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1D6DBB5B" w14:textId="77777777" w:rsidR="009C3D30" w:rsidRPr="00615C2B" w:rsidRDefault="009C3D30" w:rsidP="009C3D30">
      <w:pPr>
        <w:spacing w:after="200" w:line="276" w:lineRule="auto"/>
        <w:jc w:val="right"/>
        <w:rPr>
          <w:rFonts w:ascii="Arial" w:eastAsia="Calibri" w:hAnsi="Arial" w:cs="Arial"/>
          <w:bCs/>
          <w:color w:val="349980"/>
          <w:sz w:val="28"/>
          <w:szCs w:val="24"/>
          <w:lang w:eastAsia="en-US"/>
        </w:rPr>
      </w:pPr>
      <w:r w:rsidRPr="00615C2B">
        <w:rPr>
          <w:rFonts w:eastAsia="Calibri"/>
          <w:bCs/>
          <w:noProof/>
          <w:sz w:val="24"/>
          <w:szCs w:val="24"/>
          <w:lang w:eastAsia="en-US"/>
        </w:rPr>
        <mc:AlternateContent>
          <mc:Choice Requires="wps">
            <w:drawing>
              <wp:anchor distT="0" distB="0" distL="114300" distR="114300" simplePos="0" relativeHeight="251659264" behindDoc="1" locked="0" layoutInCell="1" allowOverlap="1" wp14:anchorId="15B94EFA" wp14:editId="1556DDA2">
                <wp:simplePos x="0" y="0"/>
                <wp:positionH relativeFrom="page">
                  <wp:align>right</wp:align>
                </wp:positionH>
                <wp:positionV relativeFrom="paragraph">
                  <wp:posOffset>-914400</wp:posOffset>
                </wp:positionV>
                <wp:extent cx="7533998" cy="10663000"/>
                <wp:effectExtent l="0" t="0" r="1016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3998" cy="10663000"/>
                        </a:xfrm>
                        <a:prstGeom prst="rect">
                          <a:avLst/>
                        </a:prstGeom>
                        <a:solidFill>
                          <a:srgbClr val="623BCB"/>
                        </a:solidFill>
                        <a:ln w="25400" cap="flat" cmpd="sng" algn="ctr">
                          <a:solidFill>
                            <a:srgbClr val="4F81BD">
                              <a:shade val="50000"/>
                            </a:srgbClr>
                          </a:solidFill>
                          <a:prstDash val="solid"/>
                        </a:ln>
                        <a:effectLst/>
                      </wps:spPr>
                      <wps:txbx>
                        <w:txbxContent>
                          <w:p w14:paraId="40815D07" w14:textId="69084C1E" w:rsidR="009C3D30" w:rsidRPr="00615C2B" w:rsidRDefault="009C3D30" w:rsidP="009C3D30">
                            <w:pPr>
                              <w:spacing w:after="200" w:line="276" w:lineRule="auto"/>
                              <w:ind w:firstLine="720"/>
                              <w:outlineLvl w:val="0"/>
                              <w:rPr>
                                <w:rFonts w:ascii="Montserrat" w:eastAsia="Calibri" w:hAnsi="Montserrat"/>
                                <w:b/>
                                <w:color w:val="CFD2D1"/>
                                <w:sz w:val="50"/>
                                <w:szCs w:val="50"/>
                                <w:shd w:val="clear" w:color="auto" w:fill="282828"/>
                                <w:lang w:eastAsia="en-US"/>
                              </w:rPr>
                            </w:pPr>
                            <w:bookmarkStart w:id="0" w:name="_Toc88214746"/>
                            <w:r w:rsidRPr="00615C2B">
                              <w:rPr>
                                <w:rFonts w:ascii="Montserrat" w:eastAsia="Calibri" w:hAnsi="Montserrat"/>
                                <w:b/>
                                <w:color w:val="CFD2D1"/>
                                <w:sz w:val="50"/>
                                <w:szCs w:val="50"/>
                                <w:shd w:val="clear" w:color="auto" w:fill="282828"/>
                                <w:lang w:eastAsia="en-US"/>
                              </w:rPr>
                              <w:t xml:space="preserve">Youth Music </w:t>
                            </w:r>
                            <w:bookmarkEnd w:id="0"/>
                            <w:r>
                              <w:rPr>
                                <w:rFonts w:ascii="Montserrat" w:eastAsia="Calibri" w:hAnsi="Montserrat"/>
                                <w:b/>
                                <w:color w:val="CFD2D1"/>
                                <w:sz w:val="50"/>
                                <w:szCs w:val="50"/>
                                <w:shd w:val="clear" w:color="auto" w:fill="282828"/>
                                <w:lang w:eastAsia="en-US"/>
                              </w:rPr>
                              <w:t>Incubator Fund</w:t>
                            </w:r>
                          </w:p>
                          <w:p w14:paraId="3DDAB2D4" w14:textId="77777777" w:rsidR="009C3D30" w:rsidRPr="00615C2B" w:rsidRDefault="009C3D30" w:rsidP="009C3D30">
                            <w:pPr>
                              <w:spacing w:after="200" w:line="276" w:lineRule="auto"/>
                              <w:ind w:firstLine="720"/>
                              <w:outlineLvl w:val="0"/>
                              <w:rPr>
                                <w:rFonts w:ascii="Montserrat" w:eastAsia="Calibri" w:hAnsi="Montserrat"/>
                                <w:b/>
                                <w:color w:val="CFD2D1"/>
                                <w:sz w:val="50"/>
                                <w:szCs w:val="50"/>
                                <w:shd w:val="clear" w:color="auto" w:fill="282828"/>
                                <w:lang w:eastAsia="en-US"/>
                              </w:rPr>
                            </w:pPr>
                            <w:bookmarkStart w:id="1" w:name="_Toc88214747"/>
                            <w:r w:rsidRPr="00615C2B">
                              <w:rPr>
                                <w:rFonts w:ascii="Montserrat" w:eastAsia="Calibri" w:hAnsi="Montserrat"/>
                                <w:b/>
                                <w:color w:val="CFD2D1"/>
                                <w:sz w:val="50"/>
                                <w:szCs w:val="50"/>
                                <w:shd w:val="clear" w:color="auto" w:fill="282828"/>
                                <w:lang w:eastAsia="en-US"/>
                              </w:rPr>
                              <w:t>Applicant Guidance Notes</w:t>
                            </w:r>
                            <w:bookmarkEnd w:id="1"/>
                          </w:p>
                          <w:p w14:paraId="56B26844" w14:textId="77777777" w:rsidR="009C3D30" w:rsidRDefault="009C3D30" w:rsidP="009C3D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94EFA" id="Rectangle 3" o:spid="_x0000_s1026" alt="&quot;&quot;" style="position:absolute;left:0;text-align:left;margin-left:542.05pt;margin-top:-1in;width:593.25pt;height:839.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" fillcolor="#623bcb" strokecolor="#385d8a" strokeweight="2pt">
                <v:textbox>
                  <w:txbxContent>
                    <w:p w14:paraId="40815D07" w14:textId="69084C1E" w:rsidR="009C3D30" w:rsidRPr="00615C2B" w:rsidRDefault="009C3D30" w:rsidP="009C3D30">
                      <w:pPr>
                        <w:spacing w:after="200" w:line="276" w:lineRule="auto"/>
                        <w:ind w:firstLine="720"/>
                        <w:outlineLvl w:val="0"/>
                        <w:rPr>
                          <w:rFonts w:ascii="Montserrat" w:eastAsia="Calibri" w:hAnsi="Montserrat"/>
                          <w:b/>
                          <w:color w:val="CFD2D1"/>
                          <w:sz w:val="50"/>
                          <w:szCs w:val="50"/>
                          <w:shd w:val="clear" w:color="auto" w:fill="282828"/>
                          <w:lang w:eastAsia="en-US"/>
                        </w:rPr>
                      </w:pPr>
                      <w:bookmarkStart w:id="2" w:name="_Toc88214746"/>
                      <w:r w:rsidRPr="00615C2B">
                        <w:rPr>
                          <w:rFonts w:ascii="Montserrat" w:eastAsia="Calibri" w:hAnsi="Montserrat"/>
                          <w:b/>
                          <w:color w:val="CFD2D1"/>
                          <w:sz w:val="50"/>
                          <w:szCs w:val="50"/>
                          <w:shd w:val="clear" w:color="auto" w:fill="282828"/>
                          <w:lang w:eastAsia="en-US"/>
                        </w:rPr>
                        <w:t xml:space="preserve">Youth Music </w:t>
                      </w:r>
                      <w:bookmarkEnd w:id="2"/>
                      <w:r>
                        <w:rPr>
                          <w:rFonts w:ascii="Montserrat" w:eastAsia="Calibri" w:hAnsi="Montserrat"/>
                          <w:b/>
                          <w:color w:val="CFD2D1"/>
                          <w:sz w:val="50"/>
                          <w:szCs w:val="50"/>
                          <w:shd w:val="clear" w:color="auto" w:fill="282828"/>
                          <w:lang w:eastAsia="en-US"/>
                        </w:rPr>
                        <w:t>Incubator Fund</w:t>
                      </w:r>
                    </w:p>
                    <w:p w14:paraId="3DDAB2D4" w14:textId="77777777" w:rsidR="009C3D30" w:rsidRPr="00615C2B" w:rsidRDefault="009C3D30" w:rsidP="009C3D30">
                      <w:pPr>
                        <w:spacing w:after="200" w:line="276" w:lineRule="auto"/>
                        <w:ind w:firstLine="720"/>
                        <w:outlineLvl w:val="0"/>
                        <w:rPr>
                          <w:rFonts w:ascii="Montserrat" w:eastAsia="Calibri" w:hAnsi="Montserrat"/>
                          <w:b/>
                          <w:color w:val="CFD2D1"/>
                          <w:sz w:val="50"/>
                          <w:szCs w:val="50"/>
                          <w:shd w:val="clear" w:color="auto" w:fill="282828"/>
                          <w:lang w:eastAsia="en-US"/>
                        </w:rPr>
                      </w:pPr>
                      <w:bookmarkStart w:id="3" w:name="_Toc88214747"/>
                      <w:r w:rsidRPr="00615C2B">
                        <w:rPr>
                          <w:rFonts w:ascii="Montserrat" w:eastAsia="Calibri" w:hAnsi="Montserrat"/>
                          <w:b/>
                          <w:color w:val="CFD2D1"/>
                          <w:sz w:val="50"/>
                          <w:szCs w:val="50"/>
                          <w:shd w:val="clear" w:color="auto" w:fill="282828"/>
                          <w:lang w:eastAsia="en-US"/>
                        </w:rPr>
                        <w:t>Applicant Guidance Notes</w:t>
                      </w:r>
                      <w:bookmarkEnd w:id="3"/>
                    </w:p>
                    <w:p w14:paraId="56B26844" w14:textId="77777777" w:rsidR="009C3D30" w:rsidRDefault="009C3D30" w:rsidP="009C3D30">
                      <w:pPr>
                        <w:jc w:val="center"/>
                      </w:pPr>
                    </w:p>
                  </w:txbxContent>
                </v:textbox>
                <w10:wrap anchorx="page"/>
              </v:rect>
            </w:pict>
          </mc:Fallback>
        </mc:AlternateContent>
      </w:r>
      <w:r w:rsidRPr="00615C2B">
        <w:rPr>
          <w:rFonts w:ascii="Arial" w:eastAsia="Calibri" w:hAnsi="Arial" w:cs="Arial"/>
          <w:bCs/>
          <w:noProof/>
          <w:color w:val="349980"/>
          <w:sz w:val="28"/>
          <w:szCs w:val="24"/>
          <w:lang w:eastAsia="en-US"/>
        </w:rPr>
        <w:drawing>
          <wp:inline distT="0" distB="0" distL="0" distR="0" wp14:anchorId="018168AB" wp14:editId="5C9918D3">
            <wp:extent cx="2664823" cy="1689946"/>
            <wp:effectExtent l="0" t="0" r="0" b="0"/>
            <wp:docPr id="4" name="Picture 4"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028" cy="1694515"/>
                    </a:xfrm>
                    <a:prstGeom prst="rect">
                      <a:avLst/>
                    </a:prstGeom>
                  </pic:spPr>
                </pic:pic>
              </a:graphicData>
            </a:graphic>
          </wp:inline>
        </w:drawing>
      </w:r>
    </w:p>
    <w:p w14:paraId="3B12C5DD" w14:textId="00B5A9CB" w:rsidR="009D5527" w:rsidRDefault="009D5527" w:rsidP="008D260C">
      <w:pPr>
        <w:rPr>
          <w:rFonts w:eastAsia="Arial"/>
        </w:rPr>
      </w:pPr>
    </w:p>
    <w:p w14:paraId="05272949" w14:textId="6219F3CB" w:rsidR="009D5527" w:rsidRDefault="009D5527" w:rsidP="008D260C">
      <w:pPr>
        <w:rPr>
          <w:rFonts w:eastAsia="Arial"/>
        </w:rPr>
      </w:pPr>
    </w:p>
    <w:p w14:paraId="18AA9F78" w14:textId="64B48792" w:rsidR="00FF77CF" w:rsidRDefault="00FF77CF" w:rsidP="008D260C">
      <w:pPr>
        <w:rPr>
          <w:rFonts w:eastAsia="Arial"/>
        </w:rPr>
      </w:pPr>
    </w:p>
    <w:p w14:paraId="7CC1E917" w14:textId="36181DA1" w:rsidR="00FF77CF" w:rsidRDefault="00FF77CF" w:rsidP="008D260C">
      <w:pPr>
        <w:rPr>
          <w:rFonts w:eastAsia="Arial"/>
        </w:rPr>
      </w:pPr>
    </w:p>
    <w:p w14:paraId="56357025" w14:textId="409A4D10" w:rsidR="00FF77CF" w:rsidRDefault="00FF77CF" w:rsidP="008D260C">
      <w:pPr>
        <w:rPr>
          <w:rFonts w:eastAsia="Arial"/>
        </w:rPr>
      </w:pPr>
    </w:p>
    <w:p w14:paraId="610FC9D1" w14:textId="22348E69" w:rsidR="00FF77CF" w:rsidRDefault="00FF77CF" w:rsidP="008D260C">
      <w:pPr>
        <w:rPr>
          <w:rFonts w:eastAsia="Arial"/>
        </w:rPr>
      </w:pPr>
    </w:p>
    <w:p w14:paraId="5D83F3D0" w14:textId="2A2D51B9" w:rsidR="00FF77CF" w:rsidRDefault="00FF77CF" w:rsidP="008D260C">
      <w:pPr>
        <w:rPr>
          <w:rFonts w:eastAsia="Arial"/>
        </w:rPr>
      </w:pPr>
    </w:p>
    <w:p w14:paraId="27A4F3E9" w14:textId="7E2DF2FB" w:rsidR="00FF77CF" w:rsidRDefault="00FF77CF" w:rsidP="008D260C">
      <w:pPr>
        <w:rPr>
          <w:rFonts w:eastAsia="Arial"/>
        </w:rPr>
      </w:pPr>
    </w:p>
    <w:p w14:paraId="43CF7002" w14:textId="0808DB11" w:rsidR="00FF77CF" w:rsidRDefault="00FF77CF" w:rsidP="008D260C">
      <w:pPr>
        <w:rPr>
          <w:rFonts w:eastAsia="Arial"/>
        </w:rPr>
      </w:pPr>
    </w:p>
    <w:p w14:paraId="56C8C296" w14:textId="6EDDE329" w:rsidR="00FF77CF" w:rsidRDefault="00FF77CF" w:rsidP="008D260C">
      <w:pPr>
        <w:rPr>
          <w:rFonts w:eastAsia="Arial"/>
        </w:rPr>
      </w:pPr>
    </w:p>
    <w:p w14:paraId="51608099" w14:textId="7E324C37" w:rsidR="00FF77CF" w:rsidRDefault="00FF77CF" w:rsidP="008D260C">
      <w:pPr>
        <w:rPr>
          <w:rFonts w:eastAsia="Arial"/>
        </w:rPr>
      </w:pPr>
    </w:p>
    <w:p w14:paraId="6AA2C3A1" w14:textId="0137D5D4" w:rsidR="00FF77CF" w:rsidRDefault="00FF77CF" w:rsidP="008D260C">
      <w:pPr>
        <w:rPr>
          <w:rFonts w:eastAsia="Arial"/>
        </w:rPr>
      </w:pPr>
    </w:p>
    <w:p w14:paraId="5612CD6D" w14:textId="2A5FBD45" w:rsidR="00FF77CF" w:rsidRDefault="00FF77CF" w:rsidP="008D260C">
      <w:pPr>
        <w:rPr>
          <w:rFonts w:eastAsia="Arial"/>
        </w:rPr>
      </w:pPr>
    </w:p>
    <w:p w14:paraId="35ECC9DF" w14:textId="580946A1" w:rsidR="00FF77CF" w:rsidRDefault="00FF77CF" w:rsidP="008D260C">
      <w:pPr>
        <w:rPr>
          <w:rFonts w:eastAsia="Arial"/>
        </w:rPr>
      </w:pPr>
    </w:p>
    <w:p w14:paraId="76E7676D" w14:textId="2677B1BE" w:rsidR="00FF77CF" w:rsidRDefault="00FF77CF" w:rsidP="008D260C">
      <w:pPr>
        <w:rPr>
          <w:rFonts w:eastAsia="Arial"/>
        </w:rPr>
      </w:pPr>
    </w:p>
    <w:p w14:paraId="58EA844A" w14:textId="37E1E28D" w:rsidR="00FF77CF" w:rsidRDefault="00FF77CF" w:rsidP="008D260C">
      <w:pPr>
        <w:rPr>
          <w:rFonts w:eastAsia="Arial"/>
        </w:rPr>
      </w:pPr>
    </w:p>
    <w:p w14:paraId="6FBD02A0" w14:textId="411AB84C" w:rsidR="00FF77CF" w:rsidRDefault="00FF77CF" w:rsidP="008D260C">
      <w:pPr>
        <w:rPr>
          <w:rFonts w:eastAsia="Arial"/>
        </w:rPr>
      </w:pPr>
    </w:p>
    <w:p w14:paraId="391D2555" w14:textId="2E2E1309" w:rsidR="00FF77CF" w:rsidRDefault="00FF77CF" w:rsidP="008D260C">
      <w:pPr>
        <w:rPr>
          <w:rFonts w:eastAsia="Arial"/>
        </w:rPr>
      </w:pPr>
    </w:p>
    <w:p w14:paraId="389CFBFD" w14:textId="797BE9D4" w:rsidR="00FF77CF" w:rsidRDefault="00FF77CF" w:rsidP="008D260C">
      <w:pPr>
        <w:rPr>
          <w:rFonts w:eastAsia="Arial"/>
        </w:rPr>
      </w:pPr>
    </w:p>
    <w:p w14:paraId="21C670D0" w14:textId="54E2ACB5" w:rsidR="00FF77CF" w:rsidRDefault="00FF77CF" w:rsidP="008D260C">
      <w:pPr>
        <w:rPr>
          <w:rFonts w:eastAsia="Arial"/>
        </w:rPr>
      </w:pPr>
    </w:p>
    <w:p w14:paraId="17089118" w14:textId="3EB30A6E" w:rsidR="00FF77CF" w:rsidRDefault="00FF77CF" w:rsidP="008D260C">
      <w:pPr>
        <w:rPr>
          <w:rFonts w:eastAsia="Arial"/>
        </w:rPr>
      </w:pPr>
    </w:p>
    <w:p w14:paraId="75A3E717" w14:textId="2BE541FC" w:rsidR="00FF77CF" w:rsidRDefault="00FF77CF" w:rsidP="008D260C">
      <w:pPr>
        <w:rPr>
          <w:rFonts w:eastAsia="Arial"/>
        </w:rPr>
      </w:pPr>
    </w:p>
    <w:p w14:paraId="1521384A" w14:textId="36793D42" w:rsidR="00FF77CF" w:rsidRDefault="00FF77CF" w:rsidP="008D260C">
      <w:pPr>
        <w:rPr>
          <w:rFonts w:eastAsia="Arial"/>
        </w:rPr>
      </w:pPr>
    </w:p>
    <w:p w14:paraId="642FE6AA" w14:textId="1CB0F1DC" w:rsidR="00FF77CF" w:rsidRDefault="00FF77CF" w:rsidP="008D260C">
      <w:pPr>
        <w:rPr>
          <w:rFonts w:eastAsia="Arial"/>
        </w:rPr>
      </w:pPr>
    </w:p>
    <w:p w14:paraId="4B3B4031" w14:textId="3B1A6547" w:rsidR="00FF77CF" w:rsidRDefault="00FF77CF" w:rsidP="008D260C">
      <w:pPr>
        <w:rPr>
          <w:rFonts w:eastAsia="Arial"/>
        </w:rPr>
      </w:pPr>
    </w:p>
    <w:p w14:paraId="7EAC2796" w14:textId="2D779AAE" w:rsidR="00FF77CF" w:rsidRDefault="00FF77CF" w:rsidP="008D260C">
      <w:pPr>
        <w:rPr>
          <w:rFonts w:eastAsia="Arial"/>
        </w:rPr>
      </w:pPr>
    </w:p>
    <w:p w14:paraId="6075E258" w14:textId="257941B5" w:rsidR="00FF77CF" w:rsidRDefault="00FF77CF" w:rsidP="008D260C">
      <w:pPr>
        <w:rPr>
          <w:rFonts w:eastAsia="Arial"/>
        </w:rPr>
      </w:pPr>
    </w:p>
    <w:p w14:paraId="37DA7A45" w14:textId="539187C6" w:rsidR="00FF77CF" w:rsidRDefault="00FF77CF" w:rsidP="008D260C">
      <w:pPr>
        <w:rPr>
          <w:rFonts w:eastAsia="Arial"/>
        </w:rPr>
      </w:pPr>
    </w:p>
    <w:p w14:paraId="1112A78D" w14:textId="13B27FED" w:rsidR="00FF77CF" w:rsidRDefault="00FF77CF" w:rsidP="008D260C">
      <w:pPr>
        <w:rPr>
          <w:rFonts w:eastAsia="Arial"/>
        </w:rPr>
      </w:pPr>
    </w:p>
    <w:p w14:paraId="41E26750" w14:textId="25A23517" w:rsidR="00FF77CF" w:rsidRDefault="00FF77CF" w:rsidP="008D260C">
      <w:pPr>
        <w:rPr>
          <w:rFonts w:eastAsia="Arial"/>
        </w:rPr>
      </w:pPr>
    </w:p>
    <w:p w14:paraId="5ADB82B4" w14:textId="32321AF1" w:rsidR="00FF77CF" w:rsidRDefault="00FF77CF" w:rsidP="008D260C">
      <w:pPr>
        <w:rPr>
          <w:rFonts w:eastAsia="Arial"/>
        </w:rPr>
      </w:pPr>
    </w:p>
    <w:p w14:paraId="47406A70" w14:textId="0D403131" w:rsidR="00FF77CF" w:rsidRDefault="00FF77CF" w:rsidP="008D260C">
      <w:pPr>
        <w:rPr>
          <w:rFonts w:eastAsia="Arial"/>
        </w:rPr>
      </w:pPr>
    </w:p>
    <w:p w14:paraId="72ABEADB" w14:textId="485DCD64" w:rsidR="00FF77CF" w:rsidRDefault="00FF77CF" w:rsidP="008D260C">
      <w:pPr>
        <w:rPr>
          <w:rFonts w:eastAsia="Arial"/>
        </w:rPr>
      </w:pPr>
    </w:p>
    <w:p w14:paraId="519D5CA7" w14:textId="1CF85F04" w:rsidR="00FF77CF" w:rsidRDefault="00FF77CF" w:rsidP="008D260C">
      <w:pPr>
        <w:rPr>
          <w:rFonts w:eastAsia="Arial"/>
        </w:rPr>
      </w:pPr>
    </w:p>
    <w:p w14:paraId="7F61E8F4" w14:textId="6A32C3F0" w:rsidR="00FF77CF" w:rsidRDefault="00FF77CF" w:rsidP="008D260C">
      <w:pPr>
        <w:rPr>
          <w:rFonts w:eastAsia="Arial"/>
        </w:rPr>
      </w:pPr>
    </w:p>
    <w:p w14:paraId="3893AC39" w14:textId="1442DEFA" w:rsidR="00FF77CF" w:rsidRDefault="00FF77CF" w:rsidP="008D260C">
      <w:pPr>
        <w:rPr>
          <w:rFonts w:eastAsia="Arial"/>
        </w:rPr>
      </w:pPr>
    </w:p>
    <w:p w14:paraId="52DB897A" w14:textId="77777777" w:rsidR="00FF77CF" w:rsidRDefault="00FF77CF" w:rsidP="008D260C">
      <w:pPr>
        <w:rPr>
          <w:rFonts w:eastAsia="Arial"/>
        </w:rPr>
      </w:pPr>
    </w:p>
    <w:p w14:paraId="4A6780E7" w14:textId="3A6F4AD6" w:rsidR="009D5527" w:rsidRPr="005D1A33" w:rsidRDefault="009D5527" w:rsidP="005D1A33">
      <w:pPr>
        <w:pStyle w:val="TOC1"/>
        <w:rPr>
          <w:rFonts w:eastAsia="Times New Roman"/>
          <w:color w:val="623BCB"/>
        </w:rPr>
      </w:pPr>
      <w:r w:rsidRPr="005D1A33">
        <w:rPr>
          <w:color w:val="623BCB"/>
        </w:rPr>
        <w:t>Contents</w:t>
      </w:r>
    </w:p>
    <w:sdt>
      <w:sdtPr>
        <w:rPr>
          <w:rFonts w:ascii="Open Sans" w:eastAsia="Times New Roman" w:hAnsi="Open Sans" w:cs="Open Sans"/>
          <w:color w:val="282828"/>
          <w:sz w:val="22"/>
          <w:szCs w:val="22"/>
          <w:lang w:val="en-GB" w:eastAsia="en-GB"/>
        </w:rPr>
        <w:id w:val="-1128847417"/>
        <w:docPartObj>
          <w:docPartGallery w:val="Table of Contents"/>
          <w:docPartUnique/>
        </w:docPartObj>
      </w:sdtPr>
      <w:sdtEndPr>
        <w:rPr>
          <w:b/>
          <w:bCs/>
          <w:noProof/>
        </w:rPr>
      </w:sdtEndPr>
      <w:sdtContent>
        <w:p w14:paraId="4F33615A" w14:textId="13B47F37" w:rsidR="0034573A" w:rsidRPr="00725B67" w:rsidRDefault="0034573A">
          <w:pPr>
            <w:pStyle w:val="TOCHeading"/>
            <w:rPr>
              <w:rFonts w:ascii="Open Sans" w:hAnsi="Open Sans" w:cs="Open Sans"/>
              <w:sz w:val="22"/>
              <w:szCs w:val="22"/>
            </w:rPr>
          </w:pPr>
        </w:p>
        <w:p w14:paraId="404DA73D" w14:textId="59C0C0E2" w:rsidR="0034573A" w:rsidRPr="00725B67" w:rsidRDefault="0034573A">
          <w:pPr>
            <w:pStyle w:val="TOC1"/>
            <w:rPr>
              <w:rFonts w:ascii="Open Sans" w:eastAsiaTheme="minorEastAsia" w:hAnsi="Open Sans"/>
              <w:b w:val="0"/>
              <w:bCs w:val="0"/>
              <w:color w:val="auto"/>
              <w:sz w:val="22"/>
              <w:szCs w:val="22"/>
            </w:rPr>
          </w:pPr>
          <w:r w:rsidRPr="00725B67">
            <w:rPr>
              <w:rFonts w:ascii="Open Sans" w:hAnsi="Open Sans"/>
              <w:sz w:val="22"/>
              <w:szCs w:val="22"/>
            </w:rPr>
            <w:fldChar w:fldCharType="begin"/>
          </w:r>
          <w:r w:rsidRPr="00725B67">
            <w:rPr>
              <w:rFonts w:ascii="Open Sans" w:hAnsi="Open Sans"/>
              <w:sz w:val="22"/>
              <w:szCs w:val="22"/>
            </w:rPr>
            <w:instrText xml:space="preserve"> TOC \o "1-3" \h \z \u </w:instrText>
          </w:r>
          <w:r w:rsidRPr="00725B67">
            <w:rPr>
              <w:rFonts w:ascii="Open Sans" w:hAnsi="Open Sans"/>
              <w:sz w:val="22"/>
              <w:szCs w:val="22"/>
            </w:rPr>
            <w:fldChar w:fldCharType="separate"/>
          </w:r>
          <w:hyperlink w:anchor="_Toc117845855" w:history="1">
            <w:r w:rsidRPr="00725B67">
              <w:rPr>
                <w:rStyle w:val="Hyperlink"/>
                <w:rFonts w:ascii="Open Sans" w:hAnsi="Open Sans"/>
                <w:sz w:val="22"/>
                <w:szCs w:val="22"/>
              </w:rPr>
              <w:t>1.</w:t>
            </w:r>
            <w:r w:rsidRPr="00725B67">
              <w:rPr>
                <w:rFonts w:ascii="Open Sans" w:eastAsiaTheme="minorEastAsia" w:hAnsi="Open Sans"/>
                <w:b w:val="0"/>
                <w:bCs w:val="0"/>
                <w:color w:val="auto"/>
                <w:sz w:val="22"/>
                <w:szCs w:val="22"/>
              </w:rPr>
              <w:tab/>
            </w:r>
            <w:r w:rsidRPr="00725B67">
              <w:rPr>
                <w:rStyle w:val="Hyperlink"/>
                <w:rFonts w:ascii="Open Sans" w:hAnsi="Open Sans"/>
                <w:sz w:val="22"/>
                <w:szCs w:val="22"/>
              </w:rPr>
              <w:t>About Youth Music</w:t>
            </w:r>
            <w:r w:rsidRPr="00725B67">
              <w:rPr>
                <w:rFonts w:ascii="Open Sans" w:hAnsi="Open Sans"/>
                <w:webHidden/>
                <w:sz w:val="22"/>
                <w:szCs w:val="22"/>
              </w:rPr>
              <w:tab/>
            </w:r>
            <w:r w:rsidRPr="00725B67">
              <w:rPr>
                <w:rFonts w:ascii="Open Sans" w:hAnsi="Open Sans"/>
                <w:webHidden/>
                <w:sz w:val="22"/>
                <w:szCs w:val="22"/>
              </w:rPr>
              <w:fldChar w:fldCharType="begin"/>
            </w:r>
            <w:r w:rsidRPr="00725B67">
              <w:rPr>
                <w:rFonts w:ascii="Open Sans" w:hAnsi="Open Sans"/>
                <w:webHidden/>
                <w:sz w:val="22"/>
                <w:szCs w:val="22"/>
              </w:rPr>
              <w:instrText xml:space="preserve"> PAGEREF _Toc117845855 \h </w:instrText>
            </w:r>
            <w:r w:rsidRPr="00725B67">
              <w:rPr>
                <w:rFonts w:ascii="Open Sans" w:hAnsi="Open Sans"/>
                <w:webHidden/>
                <w:sz w:val="22"/>
                <w:szCs w:val="22"/>
              </w:rPr>
            </w:r>
            <w:r w:rsidRPr="00725B67">
              <w:rPr>
                <w:rFonts w:ascii="Open Sans" w:hAnsi="Open Sans"/>
                <w:webHidden/>
                <w:sz w:val="22"/>
                <w:szCs w:val="22"/>
              </w:rPr>
              <w:fldChar w:fldCharType="separate"/>
            </w:r>
            <w:r w:rsidR="00D56085">
              <w:rPr>
                <w:rFonts w:ascii="Open Sans" w:hAnsi="Open Sans"/>
                <w:webHidden/>
                <w:sz w:val="22"/>
                <w:szCs w:val="22"/>
              </w:rPr>
              <w:t>3</w:t>
            </w:r>
            <w:r w:rsidRPr="00725B67">
              <w:rPr>
                <w:rFonts w:ascii="Open Sans" w:hAnsi="Open Sans"/>
                <w:webHidden/>
                <w:sz w:val="22"/>
                <w:szCs w:val="22"/>
              </w:rPr>
              <w:fldChar w:fldCharType="end"/>
            </w:r>
          </w:hyperlink>
        </w:p>
        <w:p w14:paraId="7E15B090" w14:textId="0927BC17" w:rsidR="0034573A" w:rsidRPr="00725B67" w:rsidRDefault="00D35893">
          <w:pPr>
            <w:pStyle w:val="TOC1"/>
            <w:rPr>
              <w:rFonts w:ascii="Open Sans" w:eastAsiaTheme="minorEastAsia" w:hAnsi="Open Sans"/>
              <w:b w:val="0"/>
              <w:bCs w:val="0"/>
              <w:color w:val="auto"/>
              <w:sz w:val="22"/>
              <w:szCs w:val="22"/>
            </w:rPr>
          </w:pPr>
          <w:hyperlink w:anchor="_Toc117845856" w:history="1">
            <w:r w:rsidR="0034573A" w:rsidRPr="00725B67">
              <w:rPr>
                <w:rStyle w:val="Hyperlink"/>
                <w:rFonts w:ascii="Open Sans" w:hAnsi="Open Sans"/>
                <w:sz w:val="22"/>
                <w:szCs w:val="22"/>
              </w:rPr>
              <w:t>2.</w:t>
            </w:r>
            <w:r w:rsidR="0034573A" w:rsidRPr="00725B67">
              <w:rPr>
                <w:rFonts w:ascii="Open Sans" w:eastAsiaTheme="minorEastAsia" w:hAnsi="Open Sans"/>
                <w:b w:val="0"/>
                <w:bCs w:val="0"/>
                <w:color w:val="auto"/>
                <w:sz w:val="22"/>
                <w:szCs w:val="22"/>
              </w:rPr>
              <w:tab/>
            </w:r>
            <w:r w:rsidR="0034573A" w:rsidRPr="00725B67">
              <w:rPr>
                <w:rStyle w:val="Hyperlink"/>
                <w:rFonts w:ascii="Open Sans" w:hAnsi="Open Sans"/>
                <w:sz w:val="22"/>
                <w:szCs w:val="22"/>
              </w:rPr>
              <w:t>What is the Youth Music Incubator Fund?</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_Toc117845856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3</w:t>
            </w:r>
            <w:r w:rsidR="0034573A" w:rsidRPr="00725B67">
              <w:rPr>
                <w:rFonts w:ascii="Open Sans" w:hAnsi="Open Sans"/>
                <w:webHidden/>
                <w:sz w:val="22"/>
                <w:szCs w:val="22"/>
              </w:rPr>
              <w:fldChar w:fldCharType="end"/>
            </w:r>
          </w:hyperlink>
        </w:p>
        <w:p w14:paraId="2123899D" w14:textId="1E6A36DB" w:rsidR="0034573A" w:rsidRPr="00725B67" w:rsidRDefault="00D35893">
          <w:pPr>
            <w:pStyle w:val="TOC1"/>
            <w:rPr>
              <w:rFonts w:ascii="Open Sans" w:eastAsiaTheme="minorEastAsia" w:hAnsi="Open Sans"/>
              <w:b w:val="0"/>
              <w:bCs w:val="0"/>
              <w:color w:val="auto"/>
              <w:sz w:val="22"/>
              <w:szCs w:val="22"/>
            </w:rPr>
          </w:pPr>
          <w:hyperlink w:anchor="_Toc117845857" w:history="1">
            <w:r w:rsidR="0034573A" w:rsidRPr="00725B67">
              <w:rPr>
                <w:rStyle w:val="Hyperlink"/>
                <w:rFonts w:ascii="Open Sans" w:hAnsi="Open Sans"/>
                <w:sz w:val="22"/>
                <w:szCs w:val="22"/>
              </w:rPr>
              <w:t>3.</w:t>
            </w:r>
            <w:r w:rsidR="0034573A" w:rsidRPr="00725B67">
              <w:rPr>
                <w:rFonts w:ascii="Open Sans" w:eastAsiaTheme="minorEastAsia" w:hAnsi="Open Sans"/>
                <w:b w:val="0"/>
                <w:bCs w:val="0"/>
                <w:color w:val="auto"/>
                <w:sz w:val="22"/>
                <w:szCs w:val="22"/>
              </w:rPr>
              <w:tab/>
            </w:r>
            <w:r w:rsidR="0034573A" w:rsidRPr="00725B67">
              <w:rPr>
                <w:rStyle w:val="Hyperlink"/>
                <w:rFonts w:ascii="Open Sans" w:hAnsi="Open Sans"/>
                <w:sz w:val="22"/>
                <w:szCs w:val="22"/>
              </w:rPr>
              <w:t>Who is the Incubator Fund for?</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_Toc117845857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3</w:t>
            </w:r>
            <w:r w:rsidR="0034573A" w:rsidRPr="00725B67">
              <w:rPr>
                <w:rFonts w:ascii="Open Sans" w:hAnsi="Open Sans"/>
                <w:webHidden/>
                <w:sz w:val="22"/>
                <w:szCs w:val="22"/>
              </w:rPr>
              <w:fldChar w:fldCharType="end"/>
            </w:r>
          </w:hyperlink>
        </w:p>
        <w:p w14:paraId="6B6304E7" w14:textId="552CD8AF" w:rsidR="0034573A" w:rsidRPr="00725B67" w:rsidRDefault="00D35893">
          <w:pPr>
            <w:pStyle w:val="TOC1"/>
            <w:rPr>
              <w:rFonts w:ascii="Open Sans" w:eastAsiaTheme="minorEastAsia" w:hAnsi="Open Sans"/>
              <w:b w:val="0"/>
              <w:bCs w:val="0"/>
              <w:color w:val="auto"/>
              <w:sz w:val="22"/>
              <w:szCs w:val="22"/>
            </w:rPr>
          </w:pPr>
          <w:hyperlink w:anchor="_Toc117845858" w:history="1">
            <w:r w:rsidR="0034573A" w:rsidRPr="00725B67">
              <w:rPr>
                <w:rStyle w:val="Hyperlink"/>
                <w:rFonts w:ascii="Open Sans" w:hAnsi="Open Sans"/>
                <w:sz w:val="22"/>
                <w:szCs w:val="22"/>
              </w:rPr>
              <w:t>4.</w:t>
            </w:r>
            <w:r w:rsidR="0034573A" w:rsidRPr="00725B67">
              <w:rPr>
                <w:rFonts w:ascii="Open Sans" w:eastAsiaTheme="minorEastAsia" w:hAnsi="Open Sans"/>
                <w:b w:val="0"/>
                <w:bCs w:val="0"/>
                <w:color w:val="auto"/>
                <w:sz w:val="22"/>
                <w:szCs w:val="22"/>
              </w:rPr>
              <w:tab/>
            </w:r>
            <w:r w:rsidR="0034573A" w:rsidRPr="00725B67">
              <w:rPr>
                <w:rStyle w:val="Hyperlink"/>
                <w:rFonts w:ascii="Open Sans" w:hAnsi="Open Sans"/>
                <w:sz w:val="22"/>
                <w:szCs w:val="22"/>
              </w:rPr>
              <w:t>Eligibility summary</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_Toc117845858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5</w:t>
            </w:r>
            <w:r w:rsidR="0034573A" w:rsidRPr="00725B67">
              <w:rPr>
                <w:rFonts w:ascii="Open Sans" w:hAnsi="Open Sans"/>
                <w:webHidden/>
                <w:sz w:val="22"/>
                <w:szCs w:val="22"/>
              </w:rPr>
              <w:fldChar w:fldCharType="end"/>
            </w:r>
          </w:hyperlink>
        </w:p>
        <w:p w14:paraId="50C00CF3" w14:textId="6CF5C354" w:rsidR="0034573A" w:rsidRPr="00725B67" w:rsidRDefault="00D35893">
          <w:pPr>
            <w:pStyle w:val="TOC2"/>
            <w:rPr>
              <w:rFonts w:eastAsiaTheme="minorEastAsia"/>
              <w:noProof/>
              <w:color w:val="auto"/>
            </w:rPr>
          </w:pPr>
          <w:hyperlink w:anchor="_Toc117845859" w:history="1">
            <w:r w:rsidR="0034573A" w:rsidRPr="00725B67">
              <w:rPr>
                <w:rStyle w:val="Hyperlink"/>
                <w:rFonts w:eastAsia="Georgia"/>
                <w:noProof/>
              </w:rPr>
              <w:t>We will fund organisations that:</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_Toc117845859 \h </w:instrText>
            </w:r>
            <w:r w:rsidR="0034573A" w:rsidRPr="00725B67">
              <w:rPr>
                <w:noProof/>
                <w:webHidden/>
              </w:rPr>
            </w:r>
            <w:r w:rsidR="0034573A" w:rsidRPr="00725B67">
              <w:rPr>
                <w:noProof/>
                <w:webHidden/>
              </w:rPr>
              <w:fldChar w:fldCharType="separate"/>
            </w:r>
            <w:r w:rsidR="00D56085">
              <w:rPr>
                <w:noProof/>
                <w:webHidden/>
              </w:rPr>
              <w:t>5</w:t>
            </w:r>
            <w:r w:rsidR="0034573A" w:rsidRPr="00725B67">
              <w:rPr>
                <w:noProof/>
                <w:webHidden/>
              </w:rPr>
              <w:fldChar w:fldCharType="end"/>
            </w:r>
          </w:hyperlink>
        </w:p>
        <w:p w14:paraId="72BDAA01" w14:textId="3649AFC5" w:rsidR="0034573A" w:rsidRPr="00725B67" w:rsidRDefault="00D35893">
          <w:pPr>
            <w:pStyle w:val="TOC2"/>
            <w:rPr>
              <w:rFonts w:eastAsiaTheme="minorEastAsia"/>
              <w:noProof/>
              <w:color w:val="auto"/>
            </w:rPr>
          </w:pPr>
          <w:hyperlink w:anchor="_Toc117845860" w:history="1">
            <w:r w:rsidR="0034573A" w:rsidRPr="00725B67">
              <w:rPr>
                <w:rStyle w:val="Hyperlink"/>
                <w:rFonts w:eastAsia="Georgia"/>
                <w:noProof/>
              </w:rPr>
              <w:t>We won’t fund:</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_Toc117845860 \h </w:instrText>
            </w:r>
            <w:r w:rsidR="0034573A" w:rsidRPr="00725B67">
              <w:rPr>
                <w:noProof/>
                <w:webHidden/>
              </w:rPr>
            </w:r>
            <w:r w:rsidR="0034573A" w:rsidRPr="00725B67">
              <w:rPr>
                <w:noProof/>
                <w:webHidden/>
              </w:rPr>
              <w:fldChar w:fldCharType="separate"/>
            </w:r>
            <w:r w:rsidR="00D56085">
              <w:rPr>
                <w:noProof/>
                <w:webHidden/>
              </w:rPr>
              <w:t>5</w:t>
            </w:r>
            <w:r w:rsidR="0034573A" w:rsidRPr="00725B67">
              <w:rPr>
                <w:noProof/>
                <w:webHidden/>
              </w:rPr>
              <w:fldChar w:fldCharType="end"/>
            </w:r>
          </w:hyperlink>
        </w:p>
        <w:p w14:paraId="712FDF7F" w14:textId="59CAFB69" w:rsidR="0034573A" w:rsidRPr="00725B67" w:rsidRDefault="00D35893">
          <w:pPr>
            <w:pStyle w:val="TOC1"/>
            <w:rPr>
              <w:rFonts w:ascii="Open Sans" w:eastAsiaTheme="minorEastAsia" w:hAnsi="Open Sans"/>
              <w:b w:val="0"/>
              <w:bCs w:val="0"/>
              <w:color w:val="auto"/>
              <w:sz w:val="22"/>
              <w:szCs w:val="22"/>
            </w:rPr>
          </w:pPr>
          <w:hyperlink w:anchor="_Toc117845861" w:history="1">
            <w:r w:rsidR="0034573A" w:rsidRPr="00725B67">
              <w:rPr>
                <w:rStyle w:val="Hyperlink"/>
                <w:rFonts w:ascii="Open Sans" w:hAnsi="Open Sans"/>
                <w:sz w:val="22"/>
                <w:szCs w:val="22"/>
              </w:rPr>
              <w:t>5.</w:t>
            </w:r>
            <w:r w:rsidR="0034573A" w:rsidRPr="00725B67">
              <w:rPr>
                <w:rFonts w:ascii="Open Sans" w:eastAsiaTheme="minorEastAsia" w:hAnsi="Open Sans"/>
                <w:b w:val="0"/>
                <w:bCs w:val="0"/>
                <w:color w:val="auto"/>
                <w:sz w:val="22"/>
                <w:szCs w:val="22"/>
              </w:rPr>
              <w:tab/>
            </w:r>
            <w:r w:rsidR="0034573A" w:rsidRPr="00725B67">
              <w:rPr>
                <w:rStyle w:val="Hyperlink"/>
                <w:rFonts w:ascii="Open Sans" w:hAnsi="Open Sans"/>
                <w:sz w:val="22"/>
                <w:szCs w:val="22"/>
              </w:rPr>
              <w:t>The Roles</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_Toc117845861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6</w:t>
            </w:r>
            <w:r w:rsidR="0034573A" w:rsidRPr="00725B67">
              <w:rPr>
                <w:rFonts w:ascii="Open Sans" w:hAnsi="Open Sans"/>
                <w:webHidden/>
                <w:sz w:val="22"/>
                <w:szCs w:val="22"/>
              </w:rPr>
              <w:fldChar w:fldCharType="end"/>
            </w:r>
          </w:hyperlink>
        </w:p>
        <w:p w14:paraId="549E0425" w14:textId="54DF1804" w:rsidR="0034573A" w:rsidRPr="00725B67" w:rsidRDefault="00D35893">
          <w:pPr>
            <w:pStyle w:val="TOC2"/>
            <w:rPr>
              <w:rFonts w:eastAsiaTheme="minorEastAsia"/>
              <w:noProof/>
              <w:color w:val="auto"/>
            </w:rPr>
          </w:pPr>
          <w:hyperlink w:anchor="_Toc117845862" w:history="1">
            <w:r w:rsidR="0034573A" w:rsidRPr="00725B67">
              <w:rPr>
                <w:rStyle w:val="Hyperlink"/>
                <w:rFonts w:eastAsia="Georgia"/>
                <w:noProof/>
              </w:rPr>
              <w:t>Recruitment and selection</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_Toc117845862 \h </w:instrText>
            </w:r>
            <w:r w:rsidR="0034573A" w:rsidRPr="00725B67">
              <w:rPr>
                <w:noProof/>
                <w:webHidden/>
              </w:rPr>
            </w:r>
            <w:r w:rsidR="0034573A" w:rsidRPr="00725B67">
              <w:rPr>
                <w:noProof/>
                <w:webHidden/>
              </w:rPr>
              <w:fldChar w:fldCharType="separate"/>
            </w:r>
            <w:r w:rsidR="00D56085">
              <w:rPr>
                <w:noProof/>
                <w:webHidden/>
              </w:rPr>
              <w:t>7</w:t>
            </w:r>
            <w:r w:rsidR="0034573A" w:rsidRPr="00725B67">
              <w:rPr>
                <w:noProof/>
                <w:webHidden/>
              </w:rPr>
              <w:fldChar w:fldCharType="end"/>
            </w:r>
          </w:hyperlink>
        </w:p>
        <w:p w14:paraId="4D11E6C4" w14:textId="31F69F7E" w:rsidR="0034573A" w:rsidRPr="00725B67" w:rsidRDefault="00D35893">
          <w:pPr>
            <w:pStyle w:val="TOC1"/>
            <w:rPr>
              <w:rFonts w:ascii="Open Sans" w:eastAsiaTheme="minorEastAsia" w:hAnsi="Open Sans"/>
              <w:b w:val="0"/>
              <w:bCs w:val="0"/>
              <w:color w:val="auto"/>
              <w:sz w:val="22"/>
              <w:szCs w:val="22"/>
            </w:rPr>
          </w:pPr>
          <w:hyperlink w:anchor="_Toc117845863" w:history="1">
            <w:r w:rsidR="0034573A" w:rsidRPr="00725B67">
              <w:rPr>
                <w:rStyle w:val="Hyperlink"/>
                <w:rFonts w:ascii="Open Sans" w:hAnsi="Open Sans"/>
                <w:sz w:val="22"/>
                <w:szCs w:val="22"/>
              </w:rPr>
              <w:t>6. Budget guidelines</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_Toc117845863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8</w:t>
            </w:r>
            <w:r w:rsidR="0034573A" w:rsidRPr="00725B67">
              <w:rPr>
                <w:rFonts w:ascii="Open Sans" w:hAnsi="Open Sans"/>
                <w:webHidden/>
                <w:sz w:val="22"/>
                <w:szCs w:val="22"/>
              </w:rPr>
              <w:fldChar w:fldCharType="end"/>
            </w:r>
          </w:hyperlink>
        </w:p>
        <w:p w14:paraId="42CED98D" w14:textId="172324DC" w:rsidR="0034573A" w:rsidRPr="00725B67" w:rsidRDefault="00D35893">
          <w:pPr>
            <w:pStyle w:val="TOC2"/>
            <w:rPr>
              <w:rFonts w:eastAsiaTheme="minorEastAsia"/>
              <w:noProof/>
              <w:color w:val="auto"/>
            </w:rPr>
          </w:pPr>
          <w:hyperlink w:anchor="_Toc117845864" w:history="1">
            <w:r w:rsidR="0034573A" w:rsidRPr="00725B67">
              <w:rPr>
                <w:rStyle w:val="Hyperlink"/>
                <w:rFonts w:eastAsia="Georgia"/>
                <w:noProof/>
              </w:rPr>
              <w:t>Budget for 18-25s</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_Toc117845864 \h </w:instrText>
            </w:r>
            <w:r w:rsidR="0034573A" w:rsidRPr="00725B67">
              <w:rPr>
                <w:noProof/>
                <w:webHidden/>
              </w:rPr>
            </w:r>
            <w:r w:rsidR="0034573A" w:rsidRPr="00725B67">
              <w:rPr>
                <w:noProof/>
                <w:webHidden/>
              </w:rPr>
              <w:fldChar w:fldCharType="separate"/>
            </w:r>
            <w:r w:rsidR="00D56085">
              <w:rPr>
                <w:noProof/>
                <w:webHidden/>
              </w:rPr>
              <w:t>8</w:t>
            </w:r>
            <w:r w:rsidR="0034573A" w:rsidRPr="00725B67">
              <w:rPr>
                <w:noProof/>
                <w:webHidden/>
              </w:rPr>
              <w:fldChar w:fldCharType="end"/>
            </w:r>
          </w:hyperlink>
        </w:p>
        <w:p w14:paraId="147CC2BA" w14:textId="3E25F0DA" w:rsidR="0034573A" w:rsidRPr="00725B67" w:rsidRDefault="00D35893">
          <w:pPr>
            <w:pStyle w:val="TOC2"/>
            <w:rPr>
              <w:rFonts w:eastAsiaTheme="minorEastAsia"/>
              <w:noProof/>
              <w:color w:val="auto"/>
            </w:rPr>
          </w:pPr>
          <w:hyperlink w:anchor="_Toc117845865" w:history="1">
            <w:r w:rsidR="0034573A" w:rsidRPr="00725B67">
              <w:rPr>
                <w:rStyle w:val="Hyperlink"/>
                <w:rFonts w:eastAsia="Georgia"/>
                <w:noProof/>
              </w:rPr>
              <w:t>Organisational and delivery costs</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_Toc117845865 \h </w:instrText>
            </w:r>
            <w:r w:rsidR="0034573A" w:rsidRPr="00725B67">
              <w:rPr>
                <w:noProof/>
                <w:webHidden/>
              </w:rPr>
            </w:r>
            <w:r w:rsidR="0034573A" w:rsidRPr="00725B67">
              <w:rPr>
                <w:noProof/>
                <w:webHidden/>
              </w:rPr>
              <w:fldChar w:fldCharType="separate"/>
            </w:r>
            <w:r w:rsidR="00D56085">
              <w:rPr>
                <w:noProof/>
                <w:webHidden/>
              </w:rPr>
              <w:t>9</w:t>
            </w:r>
            <w:r w:rsidR="0034573A" w:rsidRPr="00725B67">
              <w:rPr>
                <w:noProof/>
                <w:webHidden/>
              </w:rPr>
              <w:fldChar w:fldCharType="end"/>
            </w:r>
          </w:hyperlink>
        </w:p>
        <w:p w14:paraId="11471E82" w14:textId="18A85EF4" w:rsidR="0034573A" w:rsidRPr="00725B67" w:rsidRDefault="00D35893">
          <w:pPr>
            <w:pStyle w:val="TOC2"/>
            <w:rPr>
              <w:rFonts w:eastAsiaTheme="minorEastAsia"/>
              <w:noProof/>
              <w:color w:val="auto"/>
            </w:rPr>
          </w:pPr>
          <w:hyperlink w:anchor="_Toc117845866" w:history="1">
            <w:r w:rsidR="0034573A" w:rsidRPr="00725B67">
              <w:rPr>
                <w:rStyle w:val="Hyperlink"/>
                <w:rFonts w:eastAsia="Georgia"/>
                <w:noProof/>
              </w:rPr>
              <w:t>Your contribution</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_Toc117845866 \h </w:instrText>
            </w:r>
            <w:r w:rsidR="0034573A" w:rsidRPr="00725B67">
              <w:rPr>
                <w:noProof/>
                <w:webHidden/>
              </w:rPr>
            </w:r>
            <w:r w:rsidR="0034573A" w:rsidRPr="00725B67">
              <w:rPr>
                <w:noProof/>
                <w:webHidden/>
              </w:rPr>
              <w:fldChar w:fldCharType="separate"/>
            </w:r>
            <w:r w:rsidR="00D56085">
              <w:rPr>
                <w:noProof/>
                <w:webHidden/>
              </w:rPr>
              <w:t>9</w:t>
            </w:r>
            <w:r w:rsidR="0034573A" w:rsidRPr="00725B67">
              <w:rPr>
                <w:noProof/>
                <w:webHidden/>
              </w:rPr>
              <w:fldChar w:fldCharType="end"/>
            </w:r>
          </w:hyperlink>
        </w:p>
        <w:p w14:paraId="706A18E5" w14:textId="1C21BEF9" w:rsidR="0034573A" w:rsidRPr="00725B67" w:rsidRDefault="00D35893">
          <w:pPr>
            <w:pStyle w:val="TOC2"/>
            <w:rPr>
              <w:rFonts w:eastAsiaTheme="minorEastAsia"/>
              <w:noProof/>
              <w:color w:val="auto"/>
            </w:rPr>
          </w:pPr>
          <w:hyperlink w:anchor="_Toc117845867" w:history="1">
            <w:r w:rsidR="0034573A" w:rsidRPr="00725B67">
              <w:rPr>
                <w:rStyle w:val="Hyperlink"/>
                <w:rFonts w:eastAsia="Georgia"/>
                <w:noProof/>
              </w:rPr>
              <w:t>Making profits</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_Toc117845867 \h </w:instrText>
            </w:r>
            <w:r w:rsidR="0034573A" w:rsidRPr="00725B67">
              <w:rPr>
                <w:noProof/>
                <w:webHidden/>
              </w:rPr>
            </w:r>
            <w:r w:rsidR="0034573A" w:rsidRPr="00725B67">
              <w:rPr>
                <w:noProof/>
                <w:webHidden/>
              </w:rPr>
              <w:fldChar w:fldCharType="separate"/>
            </w:r>
            <w:r w:rsidR="00D56085">
              <w:rPr>
                <w:noProof/>
                <w:webHidden/>
              </w:rPr>
              <w:t>9</w:t>
            </w:r>
            <w:r w:rsidR="0034573A" w:rsidRPr="00725B67">
              <w:rPr>
                <w:noProof/>
                <w:webHidden/>
              </w:rPr>
              <w:fldChar w:fldCharType="end"/>
            </w:r>
          </w:hyperlink>
        </w:p>
        <w:p w14:paraId="314A07D2" w14:textId="2B4CBF17" w:rsidR="0034573A" w:rsidRPr="00725B67" w:rsidRDefault="00D35893">
          <w:pPr>
            <w:pStyle w:val="TOC1"/>
            <w:rPr>
              <w:rFonts w:ascii="Open Sans" w:eastAsiaTheme="minorEastAsia" w:hAnsi="Open Sans"/>
              <w:b w:val="0"/>
              <w:bCs w:val="0"/>
              <w:color w:val="auto"/>
              <w:sz w:val="22"/>
              <w:szCs w:val="22"/>
            </w:rPr>
          </w:pPr>
          <w:hyperlink w:anchor="_Toc117845868" w:history="1">
            <w:r w:rsidR="0034573A" w:rsidRPr="00725B67">
              <w:rPr>
                <w:rStyle w:val="Hyperlink"/>
                <w:rFonts w:ascii="Open Sans" w:hAnsi="Open Sans"/>
                <w:sz w:val="22"/>
                <w:szCs w:val="22"/>
              </w:rPr>
              <w:t>7. Application process and key dates</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_Toc117845868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10</w:t>
            </w:r>
            <w:r w:rsidR="0034573A" w:rsidRPr="00725B67">
              <w:rPr>
                <w:rFonts w:ascii="Open Sans" w:hAnsi="Open Sans"/>
                <w:webHidden/>
                <w:sz w:val="22"/>
                <w:szCs w:val="22"/>
              </w:rPr>
              <w:fldChar w:fldCharType="end"/>
            </w:r>
          </w:hyperlink>
        </w:p>
        <w:p w14:paraId="001ADC3C" w14:textId="04958274" w:rsidR="0034573A" w:rsidRPr="00725B67" w:rsidRDefault="00D35893">
          <w:pPr>
            <w:pStyle w:val="TOC1"/>
            <w:rPr>
              <w:rFonts w:ascii="Open Sans" w:eastAsiaTheme="minorEastAsia" w:hAnsi="Open Sans"/>
              <w:b w:val="0"/>
              <w:bCs w:val="0"/>
              <w:color w:val="auto"/>
              <w:sz w:val="22"/>
              <w:szCs w:val="22"/>
            </w:rPr>
          </w:pPr>
          <w:hyperlink w:anchor="_Toc117845869" w:history="1">
            <w:r w:rsidR="0034573A" w:rsidRPr="00725B67">
              <w:rPr>
                <w:rStyle w:val="Hyperlink"/>
                <w:rFonts w:ascii="Open Sans" w:hAnsi="Open Sans"/>
                <w:sz w:val="22"/>
                <w:szCs w:val="22"/>
              </w:rPr>
              <w:t>8. Application Support</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_Toc117845869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11</w:t>
            </w:r>
            <w:r w:rsidR="0034573A" w:rsidRPr="00725B67">
              <w:rPr>
                <w:rFonts w:ascii="Open Sans" w:hAnsi="Open Sans"/>
                <w:webHidden/>
                <w:sz w:val="22"/>
                <w:szCs w:val="22"/>
              </w:rPr>
              <w:fldChar w:fldCharType="end"/>
            </w:r>
          </w:hyperlink>
        </w:p>
        <w:p w14:paraId="217F8E37" w14:textId="62A1A82F" w:rsidR="0034573A" w:rsidRPr="00725B67" w:rsidRDefault="00D35893">
          <w:pPr>
            <w:pStyle w:val="TOC2"/>
            <w:rPr>
              <w:rFonts w:eastAsiaTheme="minorEastAsia"/>
              <w:noProof/>
              <w:color w:val="auto"/>
            </w:rPr>
          </w:pPr>
          <w:hyperlink w:anchor="_Toc117845870" w:history="1">
            <w:r w:rsidR="0034573A" w:rsidRPr="00725B67">
              <w:rPr>
                <w:rStyle w:val="Hyperlink"/>
                <w:rFonts w:eastAsia="Georgia"/>
                <w:noProof/>
              </w:rPr>
              <w:t>Questions and queries</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_Toc117845870 \h </w:instrText>
            </w:r>
            <w:r w:rsidR="0034573A" w:rsidRPr="00725B67">
              <w:rPr>
                <w:noProof/>
                <w:webHidden/>
              </w:rPr>
            </w:r>
            <w:r w:rsidR="0034573A" w:rsidRPr="00725B67">
              <w:rPr>
                <w:noProof/>
                <w:webHidden/>
              </w:rPr>
              <w:fldChar w:fldCharType="separate"/>
            </w:r>
            <w:r w:rsidR="00D56085">
              <w:rPr>
                <w:noProof/>
                <w:webHidden/>
              </w:rPr>
              <w:t>11</w:t>
            </w:r>
            <w:r w:rsidR="0034573A" w:rsidRPr="00725B67">
              <w:rPr>
                <w:noProof/>
                <w:webHidden/>
              </w:rPr>
              <w:fldChar w:fldCharType="end"/>
            </w:r>
          </w:hyperlink>
        </w:p>
        <w:p w14:paraId="357F9219" w14:textId="094786E3" w:rsidR="0034573A" w:rsidRPr="00725B67" w:rsidRDefault="00D35893">
          <w:pPr>
            <w:pStyle w:val="TOC2"/>
            <w:rPr>
              <w:rFonts w:eastAsiaTheme="minorEastAsia"/>
              <w:noProof/>
              <w:color w:val="auto"/>
            </w:rPr>
          </w:pPr>
          <w:hyperlink w:anchor="_Toc117845871" w:history="1">
            <w:r w:rsidR="0034573A" w:rsidRPr="00725B67">
              <w:rPr>
                <w:rStyle w:val="Hyperlink"/>
                <w:rFonts w:eastAsia="Georgia"/>
                <w:noProof/>
              </w:rPr>
              <w:t>Support writing your application</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_Toc117845871 \h </w:instrText>
            </w:r>
            <w:r w:rsidR="0034573A" w:rsidRPr="00725B67">
              <w:rPr>
                <w:noProof/>
                <w:webHidden/>
              </w:rPr>
            </w:r>
            <w:r w:rsidR="0034573A" w:rsidRPr="00725B67">
              <w:rPr>
                <w:noProof/>
                <w:webHidden/>
              </w:rPr>
              <w:fldChar w:fldCharType="separate"/>
            </w:r>
            <w:r w:rsidR="00D56085">
              <w:rPr>
                <w:noProof/>
                <w:webHidden/>
              </w:rPr>
              <w:t>11</w:t>
            </w:r>
            <w:r w:rsidR="0034573A" w:rsidRPr="00725B67">
              <w:rPr>
                <w:noProof/>
                <w:webHidden/>
              </w:rPr>
              <w:fldChar w:fldCharType="end"/>
            </w:r>
          </w:hyperlink>
        </w:p>
        <w:p w14:paraId="7A14A132" w14:textId="7CB71138" w:rsidR="0034573A" w:rsidRPr="00725B67" w:rsidRDefault="00D35893">
          <w:pPr>
            <w:pStyle w:val="TOC2"/>
            <w:rPr>
              <w:rFonts w:eastAsiaTheme="minorEastAsia"/>
              <w:noProof/>
              <w:color w:val="auto"/>
            </w:rPr>
          </w:pPr>
          <w:hyperlink w:anchor="_Toc117845872" w:history="1">
            <w:r w:rsidR="0034573A" w:rsidRPr="00725B67">
              <w:rPr>
                <w:rStyle w:val="Hyperlink"/>
                <w:rFonts w:eastAsia="Georgia"/>
                <w:noProof/>
              </w:rPr>
              <w:t>Support for Disabled applicants to make an application</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_Toc117845872 \h </w:instrText>
            </w:r>
            <w:r w:rsidR="0034573A" w:rsidRPr="00725B67">
              <w:rPr>
                <w:noProof/>
                <w:webHidden/>
              </w:rPr>
            </w:r>
            <w:r w:rsidR="0034573A" w:rsidRPr="00725B67">
              <w:rPr>
                <w:noProof/>
                <w:webHidden/>
              </w:rPr>
              <w:fldChar w:fldCharType="separate"/>
            </w:r>
            <w:r w:rsidR="00D56085">
              <w:rPr>
                <w:noProof/>
                <w:webHidden/>
              </w:rPr>
              <w:t>11</w:t>
            </w:r>
            <w:r w:rsidR="0034573A" w:rsidRPr="00725B67">
              <w:rPr>
                <w:noProof/>
                <w:webHidden/>
              </w:rPr>
              <w:fldChar w:fldCharType="end"/>
            </w:r>
          </w:hyperlink>
        </w:p>
        <w:p w14:paraId="0478EC62" w14:textId="5E50D8E7" w:rsidR="0034573A" w:rsidRPr="00725B67" w:rsidRDefault="00D35893">
          <w:pPr>
            <w:pStyle w:val="TOC1"/>
            <w:rPr>
              <w:rFonts w:ascii="Open Sans" w:eastAsiaTheme="minorEastAsia" w:hAnsi="Open Sans"/>
              <w:b w:val="0"/>
              <w:bCs w:val="0"/>
              <w:color w:val="auto"/>
              <w:sz w:val="22"/>
              <w:szCs w:val="22"/>
            </w:rPr>
          </w:pPr>
          <w:hyperlink w:anchor="_Toc117845873" w:history="1">
            <w:r w:rsidR="0034573A" w:rsidRPr="00725B67">
              <w:rPr>
                <w:rStyle w:val="Hyperlink"/>
                <w:rFonts w:ascii="Open Sans" w:hAnsi="Open Sans"/>
                <w:sz w:val="22"/>
                <w:szCs w:val="22"/>
              </w:rPr>
              <w:t>9.  Case studies</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_Toc117845873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13</w:t>
            </w:r>
            <w:r w:rsidR="0034573A" w:rsidRPr="00725B67">
              <w:rPr>
                <w:rFonts w:ascii="Open Sans" w:hAnsi="Open Sans"/>
                <w:webHidden/>
                <w:sz w:val="22"/>
                <w:szCs w:val="22"/>
              </w:rPr>
              <w:fldChar w:fldCharType="end"/>
            </w:r>
          </w:hyperlink>
        </w:p>
        <w:p w14:paraId="2E1130C3" w14:textId="6CF80C27" w:rsidR="0034573A" w:rsidRPr="00725B67" w:rsidRDefault="00D35893">
          <w:pPr>
            <w:pStyle w:val="TOC1"/>
            <w:rPr>
              <w:rFonts w:ascii="Open Sans" w:eastAsiaTheme="minorEastAsia" w:hAnsi="Open Sans"/>
              <w:b w:val="0"/>
              <w:bCs w:val="0"/>
              <w:color w:val="auto"/>
              <w:sz w:val="22"/>
              <w:szCs w:val="22"/>
            </w:rPr>
          </w:pPr>
          <w:hyperlink w:anchor="_Toc117845874" w:history="1">
            <w:r w:rsidR="0034573A" w:rsidRPr="00725B67">
              <w:rPr>
                <w:rStyle w:val="Hyperlink"/>
                <w:rFonts w:ascii="Open Sans" w:hAnsi="Open Sans"/>
                <w:sz w:val="22"/>
                <w:szCs w:val="22"/>
              </w:rPr>
              <w:t>10. Youth Music NextGen Fund</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_Toc117845874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13</w:t>
            </w:r>
            <w:r w:rsidR="0034573A" w:rsidRPr="00725B67">
              <w:rPr>
                <w:rFonts w:ascii="Open Sans" w:hAnsi="Open Sans"/>
                <w:webHidden/>
                <w:sz w:val="22"/>
                <w:szCs w:val="22"/>
              </w:rPr>
              <w:fldChar w:fldCharType="end"/>
            </w:r>
          </w:hyperlink>
        </w:p>
        <w:p w14:paraId="6488756A" w14:textId="5FCF1BC6" w:rsidR="0034573A" w:rsidRPr="00725B67" w:rsidRDefault="00D35893">
          <w:pPr>
            <w:pStyle w:val="TOC1"/>
            <w:rPr>
              <w:rFonts w:ascii="Open Sans" w:eastAsiaTheme="minorEastAsia" w:hAnsi="Open Sans"/>
              <w:b w:val="0"/>
              <w:bCs w:val="0"/>
              <w:color w:val="auto"/>
              <w:sz w:val="22"/>
              <w:szCs w:val="22"/>
            </w:rPr>
          </w:pPr>
          <w:hyperlink w:anchor="_Toc117845875" w:history="1">
            <w:r w:rsidR="0034573A" w:rsidRPr="00725B67">
              <w:rPr>
                <w:rStyle w:val="Hyperlink"/>
                <w:rFonts w:ascii="Open Sans" w:hAnsi="Open Sans"/>
                <w:sz w:val="22"/>
                <w:szCs w:val="22"/>
              </w:rPr>
              <w:t>11. Additional Information</w:t>
            </w:r>
            <w:r w:rsidR="0034573A" w:rsidRPr="00725B67">
              <w:rPr>
                <w:rFonts w:ascii="Open Sans" w:hAnsi="Open Sans"/>
                <w:webHidden/>
                <w:sz w:val="22"/>
                <w:szCs w:val="22"/>
              </w:rPr>
              <w:tab/>
            </w:r>
            <w:r w:rsidR="0034573A" w:rsidRPr="00725B67">
              <w:rPr>
                <w:rFonts w:ascii="Open Sans" w:hAnsi="Open Sans"/>
                <w:webHidden/>
                <w:sz w:val="22"/>
                <w:szCs w:val="22"/>
              </w:rPr>
              <w:fldChar w:fldCharType="begin"/>
            </w:r>
            <w:r w:rsidR="0034573A" w:rsidRPr="00725B67">
              <w:rPr>
                <w:rFonts w:ascii="Open Sans" w:hAnsi="Open Sans"/>
                <w:webHidden/>
                <w:sz w:val="22"/>
                <w:szCs w:val="22"/>
              </w:rPr>
              <w:instrText xml:space="preserve"> PAGEREF _Toc117845875 \h </w:instrText>
            </w:r>
            <w:r w:rsidR="0034573A" w:rsidRPr="00725B67">
              <w:rPr>
                <w:rFonts w:ascii="Open Sans" w:hAnsi="Open Sans"/>
                <w:webHidden/>
                <w:sz w:val="22"/>
                <w:szCs w:val="22"/>
              </w:rPr>
            </w:r>
            <w:r w:rsidR="0034573A" w:rsidRPr="00725B67">
              <w:rPr>
                <w:rFonts w:ascii="Open Sans" w:hAnsi="Open Sans"/>
                <w:webHidden/>
                <w:sz w:val="22"/>
                <w:szCs w:val="22"/>
              </w:rPr>
              <w:fldChar w:fldCharType="separate"/>
            </w:r>
            <w:r w:rsidR="00D56085">
              <w:rPr>
                <w:rFonts w:ascii="Open Sans" w:hAnsi="Open Sans"/>
                <w:webHidden/>
                <w:sz w:val="22"/>
                <w:szCs w:val="22"/>
              </w:rPr>
              <w:t>13</w:t>
            </w:r>
            <w:r w:rsidR="0034573A" w:rsidRPr="00725B67">
              <w:rPr>
                <w:rFonts w:ascii="Open Sans" w:hAnsi="Open Sans"/>
                <w:webHidden/>
                <w:sz w:val="22"/>
                <w:szCs w:val="22"/>
              </w:rPr>
              <w:fldChar w:fldCharType="end"/>
            </w:r>
          </w:hyperlink>
        </w:p>
        <w:p w14:paraId="620D55C6" w14:textId="10028571" w:rsidR="0034573A" w:rsidRPr="00725B67" w:rsidRDefault="00D35893">
          <w:pPr>
            <w:pStyle w:val="TOC2"/>
            <w:rPr>
              <w:rFonts w:eastAsiaTheme="minorEastAsia"/>
              <w:noProof/>
              <w:color w:val="auto"/>
            </w:rPr>
          </w:pPr>
          <w:hyperlink w:anchor="_Toc117845876" w:history="1">
            <w:r w:rsidR="0034573A" w:rsidRPr="00725B67">
              <w:rPr>
                <w:rStyle w:val="Hyperlink"/>
                <w:rFonts w:eastAsia="Georgia"/>
                <w:noProof/>
              </w:rPr>
              <w:t>The Research</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_Toc117845876 \h </w:instrText>
            </w:r>
            <w:r w:rsidR="0034573A" w:rsidRPr="00725B67">
              <w:rPr>
                <w:noProof/>
                <w:webHidden/>
              </w:rPr>
            </w:r>
            <w:r w:rsidR="0034573A" w:rsidRPr="00725B67">
              <w:rPr>
                <w:noProof/>
                <w:webHidden/>
              </w:rPr>
              <w:fldChar w:fldCharType="separate"/>
            </w:r>
            <w:r w:rsidR="00D56085">
              <w:rPr>
                <w:noProof/>
                <w:webHidden/>
              </w:rPr>
              <w:t>13</w:t>
            </w:r>
            <w:r w:rsidR="0034573A" w:rsidRPr="00725B67">
              <w:rPr>
                <w:noProof/>
                <w:webHidden/>
              </w:rPr>
              <w:fldChar w:fldCharType="end"/>
            </w:r>
          </w:hyperlink>
        </w:p>
        <w:p w14:paraId="34A066D8" w14:textId="04C8CBF6" w:rsidR="0034573A" w:rsidRPr="00725B67" w:rsidRDefault="00D35893">
          <w:pPr>
            <w:pStyle w:val="TOC2"/>
            <w:rPr>
              <w:rFonts w:eastAsiaTheme="minorEastAsia"/>
              <w:noProof/>
              <w:color w:val="auto"/>
            </w:rPr>
          </w:pPr>
          <w:hyperlink w:anchor="_Toc117845877" w:history="1">
            <w:r w:rsidR="0034573A" w:rsidRPr="00725B67">
              <w:rPr>
                <w:rStyle w:val="Hyperlink"/>
                <w:rFonts w:eastAsia="Georgia"/>
                <w:noProof/>
              </w:rPr>
              <w:t>*The Music Industries</w:t>
            </w:r>
            <w:r w:rsidR="0034573A" w:rsidRPr="00725B67">
              <w:rPr>
                <w:noProof/>
                <w:webHidden/>
              </w:rPr>
              <w:tab/>
            </w:r>
            <w:r w:rsidR="0034573A" w:rsidRPr="00725B67">
              <w:rPr>
                <w:noProof/>
                <w:webHidden/>
              </w:rPr>
              <w:fldChar w:fldCharType="begin"/>
            </w:r>
            <w:r w:rsidR="0034573A" w:rsidRPr="00725B67">
              <w:rPr>
                <w:noProof/>
                <w:webHidden/>
              </w:rPr>
              <w:instrText xml:space="preserve"> PAGEREF _Toc117845877 \h </w:instrText>
            </w:r>
            <w:r w:rsidR="0034573A" w:rsidRPr="00725B67">
              <w:rPr>
                <w:noProof/>
                <w:webHidden/>
              </w:rPr>
            </w:r>
            <w:r w:rsidR="0034573A" w:rsidRPr="00725B67">
              <w:rPr>
                <w:noProof/>
                <w:webHidden/>
              </w:rPr>
              <w:fldChar w:fldCharType="separate"/>
            </w:r>
            <w:r w:rsidR="00D56085">
              <w:rPr>
                <w:noProof/>
                <w:webHidden/>
              </w:rPr>
              <w:t>13</w:t>
            </w:r>
            <w:r w:rsidR="0034573A" w:rsidRPr="00725B67">
              <w:rPr>
                <w:noProof/>
                <w:webHidden/>
              </w:rPr>
              <w:fldChar w:fldCharType="end"/>
            </w:r>
          </w:hyperlink>
        </w:p>
        <w:p w14:paraId="012A8899" w14:textId="13B47F37" w:rsidR="0034573A" w:rsidRDefault="0034573A">
          <w:r w:rsidRPr="00725B67">
            <w:rPr>
              <w:b/>
              <w:bCs/>
              <w:noProof/>
            </w:rPr>
            <w:fldChar w:fldCharType="end"/>
          </w:r>
        </w:p>
      </w:sdtContent>
    </w:sdt>
    <w:p w14:paraId="5E42CE8C" w14:textId="77777777" w:rsidR="009D5527" w:rsidRDefault="009D5527" w:rsidP="008D260C">
      <w:pPr>
        <w:rPr>
          <w:rFonts w:eastAsia="Arial"/>
        </w:rPr>
        <w:sectPr w:rsidR="009D5527">
          <w:headerReference w:type="even" r:id="rId9"/>
          <w:headerReference w:type="default" r:id="rId10"/>
          <w:footerReference w:type="even" r:id="rId11"/>
          <w:footerReference w:type="default" r:id="rId12"/>
          <w:headerReference w:type="first" r:id="rId13"/>
          <w:footerReference w:type="first" r:id="rId14"/>
          <w:pgSz w:w="11920" w:h="16840"/>
          <w:pgMar w:top="1440" w:right="1080" w:bottom="1440" w:left="1080" w:header="0" w:footer="1003" w:gutter="0"/>
          <w:pgNumType w:start="1"/>
          <w:cols w:space="720" w:equalWidth="0">
            <w:col w:w="9360"/>
          </w:cols>
        </w:sectPr>
      </w:pPr>
    </w:p>
    <w:p w14:paraId="43FAB87C" w14:textId="77777777" w:rsidR="009D5527" w:rsidRPr="008D260C" w:rsidRDefault="009D5527" w:rsidP="008D260C">
      <w:pPr>
        <w:pStyle w:val="Heading1"/>
        <w:numPr>
          <w:ilvl w:val="0"/>
          <w:numId w:val="7"/>
        </w:numPr>
      </w:pPr>
      <w:bookmarkStart w:id="4" w:name="_30j0zll" w:colFirst="0" w:colLast="0"/>
      <w:bookmarkStart w:id="5" w:name="_Toc117845855"/>
      <w:bookmarkEnd w:id="4"/>
      <w:r w:rsidRPr="008D260C">
        <w:lastRenderedPageBreak/>
        <w:t>About Youth Music</w:t>
      </w:r>
      <w:bookmarkEnd w:id="5"/>
    </w:p>
    <w:p w14:paraId="2550059E" w14:textId="6DB2483B" w:rsidR="009D5527" w:rsidRPr="00C5205F" w:rsidRDefault="009D5527" w:rsidP="008D260C">
      <w:r>
        <w:rPr>
          <w:rFonts w:eastAsia="Arial"/>
        </w:rPr>
        <w:br/>
      </w:r>
      <w:r w:rsidRPr="00C5205F">
        <w:t>We believe every young person should have the chance to change their life through music</w:t>
      </w:r>
      <w:r w:rsidR="00FE573C">
        <w:t>, y</w:t>
      </w:r>
      <w:r w:rsidRPr="00C5205F">
        <w:t xml:space="preserve">et our research shows many can’t because of who they are, where they’re from or what they’re going through. </w:t>
      </w:r>
    </w:p>
    <w:p w14:paraId="09F44D60" w14:textId="77777777" w:rsidR="009D5527" w:rsidRPr="00C5205F" w:rsidRDefault="009D5527" w:rsidP="008D260C">
      <w:r w:rsidRPr="00C5205F">
        <w:t xml:space="preserve"> </w:t>
      </w:r>
    </w:p>
    <w:p w14:paraId="7C492095" w14:textId="366B8717" w:rsidR="009D5527" w:rsidRPr="00C5205F" w:rsidRDefault="009D5527" w:rsidP="008D260C">
      <w:r w:rsidRPr="00C5205F">
        <w:t>Our insights, influence, and investment in grassroots organisations and to young people themselves means that more 0–25-year-olds can make, learn, and earn in music.</w:t>
      </w:r>
      <w:r w:rsidR="00980D62">
        <w:t xml:space="preserve"> </w:t>
      </w:r>
    </w:p>
    <w:p w14:paraId="1C73E3A0" w14:textId="77777777" w:rsidR="009D5527" w:rsidRPr="00C5205F" w:rsidRDefault="009D5527" w:rsidP="008D260C">
      <w:r w:rsidRPr="00C5205F">
        <w:t xml:space="preserve"> </w:t>
      </w:r>
    </w:p>
    <w:p w14:paraId="24F02F64" w14:textId="562A3FF7" w:rsidR="009D5527" w:rsidRPr="00C5205F" w:rsidRDefault="009D5527" w:rsidP="008D260C">
      <w:pPr>
        <w:rPr>
          <w:rFonts w:eastAsia="Arial"/>
        </w:rPr>
      </w:pPr>
      <w:r w:rsidRPr="00C5205F">
        <w:t>Youth Music is a national charity funded thanks to the National Lottery via Arts Council England, players of People's Postcode Lottery and support from partners, fundraisers, and donors.</w:t>
      </w:r>
      <w:r w:rsidR="00980D62">
        <w:t xml:space="preserve"> </w:t>
      </w:r>
    </w:p>
    <w:p w14:paraId="3A03A201" w14:textId="2D56E6FF" w:rsidR="009D5527" w:rsidRDefault="009D5527" w:rsidP="008D260C">
      <w:pPr>
        <w:rPr>
          <w:rFonts w:eastAsia="Arial"/>
        </w:rPr>
      </w:pPr>
    </w:p>
    <w:p w14:paraId="386AC4EC" w14:textId="6075ED46" w:rsidR="009D5527" w:rsidRDefault="009D5527" w:rsidP="008D260C">
      <w:pPr>
        <w:pStyle w:val="Heading1"/>
        <w:numPr>
          <w:ilvl w:val="0"/>
          <w:numId w:val="7"/>
        </w:numPr>
      </w:pPr>
      <w:bookmarkStart w:id="6" w:name="_3znysh7" w:colFirst="0" w:colLast="0"/>
      <w:bookmarkStart w:id="7" w:name="_Toc117845856"/>
      <w:bookmarkEnd w:id="6"/>
      <w:r>
        <w:t xml:space="preserve">What is </w:t>
      </w:r>
      <w:r w:rsidR="00FE28C0">
        <w:t>the Youth Music</w:t>
      </w:r>
      <w:r>
        <w:t xml:space="preserve"> Incubator Fund?</w:t>
      </w:r>
      <w:bookmarkEnd w:id="7"/>
    </w:p>
    <w:p w14:paraId="7311734A" w14:textId="77777777" w:rsidR="009D5527" w:rsidRDefault="009D5527" w:rsidP="008D260C">
      <w:pPr>
        <w:rPr>
          <w:rFonts w:eastAsia="Arial"/>
        </w:rPr>
      </w:pPr>
    </w:p>
    <w:p w14:paraId="3AA754EE" w14:textId="2CC0862D" w:rsidR="006B573F" w:rsidRDefault="006B573F" w:rsidP="008D260C">
      <w:pPr>
        <w:rPr>
          <w:rFonts w:eastAsia="Arial"/>
        </w:rPr>
      </w:pPr>
      <w:r>
        <w:rPr>
          <w:rFonts w:eastAsia="Arial"/>
        </w:rPr>
        <w:t>The Youth Music Incubator Fund offers grants between £5,000 and £30,000 to businesses, collectives and not-for-profits working across the music industries*.</w:t>
      </w:r>
    </w:p>
    <w:p w14:paraId="70E83A45" w14:textId="181065AD" w:rsidR="006B573F" w:rsidRDefault="006B573F" w:rsidP="008D260C">
      <w:pPr>
        <w:rPr>
          <w:rFonts w:eastAsia="Arial"/>
        </w:rPr>
      </w:pPr>
    </w:p>
    <w:p w14:paraId="3C509B7A" w14:textId="271C8B52" w:rsidR="006B573F" w:rsidRDefault="006B573F" w:rsidP="008D260C">
      <w:pPr>
        <w:rPr>
          <w:rFonts w:eastAsia="Arial"/>
        </w:rPr>
      </w:pPr>
      <w:r>
        <w:rPr>
          <w:rFonts w:eastAsia="Arial"/>
        </w:rPr>
        <w:t xml:space="preserve">We launched the fund to enable organisations to create sustainable, meaningful career opportunities for young people aged 18-25, especially those who are currently underrepresented in the sector. We help creative employers support emerging talent and benefit from a more diverse workforce. </w:t>
      </w:r>
    </w:p>
    <w:p w14:paraId="6DE6CF7C" w14:textId="77777777" w:rsidR="006B573F" w:rsidRDefault="006B573F" w:rsidP="008D260C">
      <w:pPr>
        <w:rPr>
          <w:rFonts w:eastAsia="Arial"/>
        </w:rPr>
      </w:pPr>
    </w:p>
    <w:p w14:paraId="3ADC094D" w14:textId="0D198A0E" w:rsidR="009D5527" w:rsidRDefault="006B573F" w:rsidP="008D260C">
      <w:pPr>
        <w:rPr>
          <w:rFonts w:eastAsia="Arial"/>
        </w:rPr>
      </w:pPr>
      <w:r>
        <w:rPr>
          <w:rFonts w:eastAsia="Arial"/>
        </w:rPr>
        <w:t xml:space="preserve">Crucially, </w:t>
      </w:r>
      <w:r w:rsidR="00B0493D">
        <w:rPr>
          <w:rFonts w:eastAsia="Arial"/>
        </w:rPr>
        <w:t>businesses</w:t>
      </w:r>
      <w:r>
        <w:rPr>
          <w:rFonts w:eastAsia="Arial"/>
        </w:rPr>
        <w:t xml:space="preserve"> must offer paid opportunities for 18-25s, and provide young people with the opportunity to</w:t>
      </w:r>
      <w:r w:rsidR="007E4D9B">
        <w:rPr>
          <w:rFonts w:eastAsia="Arial"/>
        </w:rPr>
        <w:t xml:space="preserve"> work autonomously</w:t>
      </w:r>
      <w:r>
        <w:rPr>
          <w:rFonts w:eastAsia="Arial"/>
        </w:rPr>
        <w:t>. All participants should receive support from the organisation through incubation, training, mentoring</w:t>
      </w:r>
      <w:r w:rsidR="00CD2D03">
        <w:rPr>
          <w:rFonts w:eastAsia="Arial"/>
        </w:rPr>
        <w:t>,</w:t>
      </w:r>
      <w:r>
        <w:rPr>
          <w:rFonts w:eastAsia="Arial"/>
        </w:rPr>
        <w:t xml:space="preserve"> and networking. </w:t>
      </w:r>
    </w:p>
    <w:p w14:paraId="3F0B837D" w14:textId="37C031A5" w:rsidR="00B0493D" w:rsidRDefault="00B0493D" w:rsidP="008D260C">
      <w:pPr>
        <w:rPr>
          <w:rFonts w:eastAsia="Arial"/>
        </w:rPr>
      </w:pPr>
    </w:p>
    <w:p w14:paraId="26E97704" w14:textId="2A4C1A68" w:rsidR="00CD2D03" w:rsidRDefault="00CD2D03" w:rsidP="008D260C">
      <w:pPr>
        <w:rPr>
          <w:rFonts w:eastAsia="Arial"/>
        </w:rPr>
      </w:pPr>
      <w:r>
        <w:rPr>
          <w:rFonts w:eastAsia="Arial"/>
        </w:rPr>
        <w:t xml:space="preserve">Applications are made through our online portal at </w:t>
      </w:r>
      <w:hyperlink r:id="rId15" w:history="1">
        <w:r w:rsidRPr="00DC6BD4">
          <w:rPr>
            <w:rStyle w:val="Hyperlink"/>
            <w:rFonts w:eastAsia="Arial"/>
          </w:rPr>
          <w:t>https://grants.youthmusic.org.uk/</w:t>
        </w:r>
      </w:hyperlink>
      <w:r>
        <w:rPr>
          <w:rFonts w:eastAsia="Arial"/>
        </w:rPr>
        <w:t xml:space="preserve">  </w:t>
      </w:r>
    </w:p>
    <w:p w14:paraId="6587A6CC" w14:textId="77777777" w:rsidR="00CD2D03" w:rsidRDefault="00CD2D03" w:rsidP="008D260C">
      <w:pPr>
        <w:rPr>
          <w:rFonts w:eastAsia="Arial"/>
        </w:rPr>
      </w:pPr>
    </w:p>
    <w:p w14:paraId="4EA5CC4C" w14:textId="77777777" w:rsidR="009C3D30" w:rsidRPr="009C3D30" w:rsidRDefault="009C3D30" w:rsidP="009C3D30">
      <w:pPr>
        <w:rPr>
          <w:rFonts w:eastAsia="Arial"/>
          <w:b/>
          <w:bCs/>
        </w:rPr>
      </w:pPr>
      <w:r w:rsidRPr="009C3D30">
        <w:rPr>
          <w:rFonts w:eastAsia="Arial"/>
          <w:b/>
          <w:bCs/>
        </w:rPr>
        <w:t xml:space="preserve">More information on upcoming rounds, deadlines and how to apply can be found on </w:t>
      </w:r>
      <w:hyperlink r:id="rId16" w:history="1">
        <w:r w:rsidRPr="009C3D30">
          <w:rPr>
            <w:rStyle w:val="Hyperlink"/>
            <w:rFonts w:eastAsia="Arial"/>
            <w:b/>
            <w:bCs/>
          </w:rPr>
          <w:t>our website</w:t>
        </w:r>
      </w:hyperlink>
      <w:r w:rsidRPr="009C3D30">
        <w:rPr>
          <w:rFonts w:eastAsia="Arial"/>
          <w:b/>
          <w:bCs/>
        </w:rPr>
        <w:t>.</w:t>
      </w:r>
    </w:p>
    <w:p w14:paraId="3BFE09B5" w14:textId="77777777" w:rsidR="00CD2D03" w:rsidRDefault="00CD2D03" w:rsidP="008D260C">
      <w:pPr>
        <w:rPr>
          <w:rFonts w:eastAsia="Arial"/>
        </w:rPr>
      </w:pPr>
    </w:p>
    <w:p w14:paraId="265D957B" w14:textId="4A2E12C3" w:rsidR="009D5527" w:rsidRDefault="00CD2D03" w:rsidP="008D260C">
      <w:pPr>
        <w:pStyle w:val="Heading1"/>
        <w:numPr>
          <w:ilvl w:val="0"/>
          <w:numId w:val="7"/>
        </w:numPr>
      </w:pPr>
      <w:bookmarkStart w:id="8" w:name="_Toc117845857"/>
      <w:r>
        <w:t>Who is the Incubator Fund for?</w:t>
      </w:r>
      <w:bookmarkEnd w:id="8"/>
    </w:p>
    <w:p w14:paraId="6492A777" w14:textId="0EFDE71F" w:rsidR="00CD2D03" w:rsidRDefault="00CD2D03" w:rsidP="008D260C"/>
    <w:p w14:paraId="3D9837C0" w14:textId="7ED02993" w:rsidR="00CD2D03" w:rsidRPr="00C5205F" w:rsidRDefault="00CD2D03" w:rsidP="008D260C">
      <w:pPr>
        <w:rPr>
          <w:b/>
          <w:bCs/>
        </w:rPr>
      </w:pPr>
      <w:r w:rsidRPr="00C5205F">
        <w:rPr>
          <w:b/>
          <w:bCs/>
        </w:rPr>
        <w:t>Applicants</w:t>
      </w:r>
    </w:p>
    <w:p w14:paraId="04FA0178" w14:textId="77777777" w:rsidR="00CD2D03" w:rsidRDefault="00CD2D03" w:rsidP="008D260C">
      <w:pPr>
        <w:rPr>
          <w:rFonts w:eastAsia="Arial"/>
        </w:rPr>
      </w:pPr>
    </w:p>
    <w:p w14:paraId="7DC95832" w14:textId="4737F0D0" w:rsidR="00CD2D03" w:rsidRDefault="00CD2D03" w:rsidP="008D260C">
      <w:pPr>
        <w:rPr>
          <w:rFonts w:eastAsia="Arial"/>
        </w:rPr>
      </w:pPr>
      <w:r>
        <w:rPr>
          <w:rFonts w:eastAsia="Arial"/>
        </w:rPr>
        <w:t xml:space="preserve">Companies, collectives, sole </w:t>
      </w:r>
      <w:r w:rsidR="00BA31BD">
        <w:rPr>
          <w:rFonts w:eastAsia="Arial"/>
        </w:rPr>
        <w:t>traders,</w:t>
      </w:r>
      <w:r>
        <w:rPr>
          <w:rFonts w:eastAsia="Arial"/>
        </w:rPr>
        <w:t xml:space="preserve"> and not-for-profits in the music industries* across the UK are eligible to apply. We’re particularly interested in micro-businesses (between 1-9 employees) and small-scale enterprises (10-49 employees); or groups of these working together as partners (consortiums). See Section 4 for more information on eligibility. </w:t>
      </w:r>
    </w:p>
    <w:p w14:paraId="5997B8CE" w14:textId="2C999DB7" w:rsidR="005D5386" w:rsidRDefault="005D5386" w:rsidP="008D260C">
      <w:pPr>
        <w:rPr>
          <w:rFonts w:eastAsia="Arial"/>
        </w:rPr>
      </w:pPr>
    </w:p>
    <w:p w14:paraId="1C443805" w14:textId="6CDFD3CE" w:rsidR="005D5386" w:rsidRPr="005D5386" w:rsidRDefault="00D507E5" w:rsidP="008D260C">
      <w:pPr>
        <w:rPr>
          <w:rFonts w:eastAsia="Arial"/>
          <w:b/>
          <w:color w:val="000000"/>
        </w:rPr>
      </w:pPr>
      <w:r>
        <w:rPr>
          <w:rFonts w:eastAsia="Arial"/>
        </w:rPr>
        <w:lastRenderedPageBreak/>
        <w:t>Around</w:t>
      </w:r>
      <w:r w:rsidR="005D5386" w:rsidRPr="00B67F83">
        <w:rPr>
          <w:rFonts w:eastAsia="Arial"/>
        </w:rPr>
        <w:t xml:space="preserve"> 8</w:t>
      </w:r>
      <w:r>
        <w:rPr>
          <w:rFonts w:eastAsia="Arial"/>
        </w:rPr>
        <w:t>0</w:t>
      </w:r>
      <w:r w:rsidR="005D5386" w:rsidRPr="00B67F83">
        <w:rPr>
          <w:rFonts w:eastAsia="Arial"/>
        </w:rPr>
        <w:t>% of our Incubator Fund</w:t>
      </w:r>
      <w:r w:rsidR="00B67F83">
        <w:rPr>
          <w:rFonts w:eastAsia="Arial"/>
        </w:rPr>
        <w:t xml:space="preserve">ed partners </w:t>
      </w:r>
      <w:r w:rsidR="005D5386" w:rsidRPr="00B67F83">
        <w:rPr>
          <w:rFonts w:eastAsia="Arial"/>
        </w:rPr>
        <w:t>are creative micro-businesses employing less than five full time staff and two thirds have a turnover of less than £100k.</w:t>
      </w:r>
      <w:r w:rsidR="005D5386">
        <w:rPr>
          <w:rFonts w:eastAsia="Arial"/>
        </w:rPr>
        <w:t xml:space="preserve"> </w:t>
      </w:r>
    </w:p>
    <w:p w14:paraId="30495FE4" w14:textId="77777777" w:rsidR="00CD2D03" w:rsidRDefault="00CD2D03" w:rsidP="008D260C">
      <w:pPr>
        <w:rPr>
          <w:rFonts w:eastAsia="Arial"/>
        </w:rPr>
      </w:pPr>
    </w:p>
    <w:p w14:paraId="09F06CB2" w14:textId="17FFDD80" w:rsidR="00CD2D03" w:rsidRPr="00D54C5A" w:rsidRDefault="00CD2D03" w:rsidP="008D260C">
      <w:pPr>
        <w:rPr>
          <w:rFonts w:eastAsia="Arial"/>
          <w:b/>
          <w:color w:val="000000"/>
        </w:rPr>
      </w:pPr>
      <w:r>
        <w:rPr>
          <w:rFonts w:eastAsia="Arial"/>
        </w:rPr>
        <w:t xml:space="preserve">We back dynamic and innovative businesses and not-for-profits who can offer genuine work opportunities led by well-networked people who have a genuine desire to open access to the industries. </w:t>
      </w:r>
    </w:p>
    <w:p w14:paraId="5E0B97BF" w14:textId="12D7D96D" w:rsidR="00CD2D03" w:rsidRDefault="00CD2D03" w:rsidP="008D260C"/>
    <w:p w14:paraId="7DBCE929" w14:textId="6F3E9BDF" w:rsidR="00CD2D03" w:rsidRPr="00C5205F" w:rsidRDefault="00CD2D03" w:rsidP="008D260C">
      <w:pPr>
        <w:rPr>
          <w:b/>
          <w:bCs/>
        </w:rPr>
      </w:pPr>
      <w:r w:rsidRPr="00C5205F">
        <w:rPr>
          <w:b/>
          <w:bCs/>
        </w:rPr>
        <w:t>We prioritise applicants who:</w:t>
      </w:r>
    </w:p>
    <w:p w14:paraId="4FEEBB1D" w14:textId="2DF3FF43" w:rsidR="00CD2D03" w:rsidRDefault="00CD2D03" w:rsidP="008D260C"/>
    <w:p w14:paraId="724A74C8" w14:textId="0B5CAABE" w:rsidR="0008103A" w:rsidRDefault="0008103A" w:rsidP="004166A7">
      <w:pPr>
        <w:pStyle w:val="ListParagraph"/>
        <w:numPr>
          <w:ilvl w:val="0"/>
          <w:numId w:val="43"/>
        </w:numPr>
        <w:rPr>
          <w:rFonts w:eastAsia="Arial"/>
        </w:rPr>
      </w:pPr>
      <w:r>
        <w:rPr>
          <w:rFonts w:eastAsia="Arial"/>
        </w:rPr>
        <w:t xml:space="preserve">Demonstrate the ability to provide impactful opportunities and pathways into the commercial music industries. </w:t>
      </w:r>
    </w:p>
    <w:p w14:paraId="4E0D842C" w14:textId="36BFAC86" w:rsidR="0008103A" w:rsidRPr="0008103A" w:rsidRDefault="0008103A" w:rsidP="004166A7">
      <w:pPr>
        <w:pStyle w:val="ListParagraph"/>
        <w:numPr>
          <w:ilvl w:val="0"/>
          <w:numId w:val="43"/>
        </w:numPr>
        <w:rPr>
          <w:rFonts w:eastAsia="Arial"/>
        </w:rPr>
      </w:pPr>
      <w:r w:rsidRPr="0008103A">
        <w:rPr>
          <w:rFonts w:eastAsia="Arial"/>
        </w:rPr>
        <w:t xml:space="preserve">Demonstrate a clear commitment to equality, diversity and inclusion. </w:t>
      </w:r>
    </w:p>
    <w:p w14:paraId="77946166" w14:textId="77777777" w:rsidR="0008103A" w:rsidRPr="0008103A" w:rsidRDefault="0008103A" w:rsidP="004166A7">
      <w:pPr>
        <w:pStyle w:val="ListParagraph"/>
        <w:numPr>
          <w:ilvl w:val="0"/>
          <w:numId w:val="43"/>
        </w:numPr>
        <w:rPr>
          <w:rFonts w:eastAsia="Arial"/>
        </w:rPr>
      </w:pPr>
      <w:r w:rsidRPr="0008103A">
        <w:rPr>
          <w:rFonts w:eastAsia="Arial"/>
        </w:rPr>
        <w:t>Have a diverse leadership team/workforce.</w:t>
      </w:r>
    </w:p>
    <w:p w14:paraId="126988F5" w14:textId="77777777" w:rsidR="0008103A" w:rsidRPr="0008103A" w:rsidRDefault="0008103A" w:rsidP="004166A7">
      <w:pPr>
        <w:pStyle w:val="ListParagraph"/>
        <w:numPr>
          <w:ilvl w:val="0"/>
          <w:numId w:val="43"/>
        </w:numPr>
        <w:rPr>
          <w:rFonts w:eastAsia="Arial"/>
        </w:rPr>
      </w:pPr>
      <w:r w:rsidRPr="0008103A">
        <w:rPr>
          <w:rFonts w:eastAsia="Arial"/>
        </w:rPr>
        <w:t>Are unable to otherwise fund the programme themselves.</w:t>
      </w:r>
    </w:p>
    <w:p w14:paraId="75B7DF11" w14:textId="7D0EE2A8" w:rsidR="0008103A" w:rsidRDefault="0008103A" w:rsidP="004166A7">
      <w:pPr>
        <w:pStyle w:val="ListParagraph"/>
        <w:numPr>
          <w:ilvl w:val="0"/>
          <w:numId w:val="43"/>
        </w:numPr>
        <w:rPr>
          <w:rFonts w:eastAsia="Arial"/>
        </w:rPr>
      </w:pPr>
      <w:r w:rsidRPr="0008103A">
        <w:rPr>
          <w:rFonts w:eastAsia="Arial"/>
        </w:rPr>
        <w:t>Could use Youth Music investment to seed-fund more permanent ways of supporting talent from diverse backgrounds.</w:t>
      </w:r>
    </w:p>
    <w:p w14:paraId="3F1A4A9B" w14:textId="518B3261" w:rsidR="0008103A" w:rsidRDefault="0008103A" w:rsidP="004166A7">
      <w:pPr>
        <w:pStyle w:val="ListParagraph"/>
        <w:numPr>
          <w:ilvl w:val="0"/>
          <w:numId w:val="43"/>
        </w:numPr>
        <w:rPr>
          <w:rFonts w:eastAsia="Arial"/>
        </w:rPr>
      </w:pPr>
      <w:r>
        <w:rPr>
          <w:rFonts w:eastAsia="Arial"/>
        </w:rPr>
        <w:t xml:space="preserve">Emerging companies or </w:t>
      </w:r>
      <w:r w:rsidR="00B67F83">
        <w:rPr>
          <w:rFonts w:eastAsia="Arial"/>
        </w:rPr>
        <w:t>start-ups</w:t>
      </w:r>
      <w:r>
        <w:rPr>
          <w:rFonts w:eastAsia="Arial"/>
        </w:rPr>
        <w:t xml:space="preserve"> who could benefit from investment.</w:t>
      </w:r>
    </w:p>
    <w:p w14:paraId="1EAF4711" w14:textId="055FA94B" w:rsidR="0008103A" w:rsidRDefault="0008103A" w:rsidP="004166A7">
      <w:pPr>
        <w:pStyle w:val="ListParagraph"/>
        <w:numPr>
          <w:ilvl w:val="0"/>
          <w:numId w:val="43"/>
        </w:numPr>
        <w:rPr>
          <w:rFonts w:eastAsia="Arial"/>
        </w:rPr>
      </w:pPr>
      <w:r>
        <w:rPr>
          <w:rFonts w:eastAsia="Arial"/>
        </w:rPr>
        <w:t>Have a turnover of under £1</w:t>
      </w:r>
      <w:r w:rsidR="00B67F83">
        <w:rPr>
          <w:rFonts w:eastAsia="Arial"/>
        </w:rPr>
        <w:t xml:space="preserve"> m</w:t>
      </w:r>
      <w:r>
        <w:rPr>
          <w:rFonts w:eastAsia="Arial"/>
        </w:rPr>
        <w:t>illion.</w:t>
      </w:r>
    </w:p>
    <w:p w14:paraId="50A8F0C6" w14:textId="773FD974" w:rsidR="00E045AC" w:rsidRDefault="00E045AC" w:rsidP="00E045AC">
      <w:pPr>
        <w:ind w:left="60"/>
        <w:rPr>
          <w:rFonts w:eastAsia="Arial"/>
        </w:rPr>
      </w:pPr>
    </w:p>
    <w:p w14:paraId="3AAFE634" w14:textId="5418B8BA" w:rsidR="0008103A" w:rsidRDefault="00516325" w:rsidP="008D260C">
      <w:pPr>
        <w:rPr>
          <w:rFonts w:eastAsia="Arial"/>
        </w:rPr>
      </w:pPr>
      <w:r>
        <w:rPr>
          <w:rFonts w:eastAsia="Arial"/>
        </w:rPr>
        <w:t xml:space="preserve">We invest around </w:t>
      </w:r>
      <w:r w:rsidR="00D507E5">
        <w:rPr>
          <w:rFonts w:eastAsia="Arial"/>
        </w:rPr>
        <w:t>75</w:t>
      </w:r>
      <w:r>
        <w:rPr>
          <w:rFonts w:eastAsia="Arial"/>
        </w:rPr>
        <w:t xml:space="preserve">% of our funding outside of London. </w:t>
      </w:r>
    </w:p>
    <w:p w14:paraId="19E3E14D" w14:textId="77777777" w:rsidR="00516325" w:rsidRDefault="00516325" w:rsidP="008D260C">
      <w:pPr>
        <w:rPr>
          <w:rFonts w:eastAsia="Arial"/>
        </w:rPr>
      </w:pPr>
    </w:p>
    <w:p w14:paraId="1FA59337" w14:textId="5ED707D2" w:rsidR="0008103A" w:rsidRDefault="0008103A" w:rsidP="008D260C">
      <w:pPr>
        <w:rPr>
          <w:rFonts w:eastAsia="Arial"/>
        </w:rPr>
      </w:pPr>
      <w:r w:rsidRPr="005B5453">
        <w:rPr>
          <w:rFonts w:eastAsia="Arial"/>
        </w:rPr>
        <w:t>Existing Youth Music</w:t>
      </w:r>
      <w:r w:rsidR="00B67F83">
        <w:rPr>
          <w:rFonts w:eastAsia="Arial"/>
        </w:rPr>
        <w:t xml:space="preserve"> funded partners</w:t>
      </w:r>
      <w:r w:rsidRPr="005B5453">
        <w:rPr>
          <w:rFonts w:eastAsia="Arial"/>
        </w:rPr>
        <w:t xml:space="preserve"> are eligible to apply to this fund</w:t>
      </w:r>
      <w:r w:rsidR="005B5453" w:rsidRPr="005B5453">
        <w:rPr>
          <w:rFonts w:eastAsia="Arial"/>
        </w:rPr>
        <w:t>, but</w:t>
      </w:r>
      <w:r w:rsidRPr="005B5453">
        <w:rPr>
          <w:rFonts w:eastAsia="Arial"/>
        </w:rPr>
        <w:t xml:space="preserve"> we ask that you contact us first to discuss your application.</w:t>
      </w:r>
      <w:r>
        <w:rPr>
          <w:rFonts w:eastAsia="Arial"/>
        </w:rPr>
        <w:t xml:space="preserve"> </w:t>
      </w:r>
    </w:p>
    <w:p w14:paraId="23ACD8B4" w14:textId="39024264" w:rsidR="005B5453" w:rsidRDefault="005B5453" w:rsidP="008D260C">
      <w:pPr>
        <w:rPr>
          <w:rFonts w:eastAsia="Arial"/>
        </w:rPr>
      </w:pPr>
    </w:p>
    <w:p w14:paraId="3DBC5E1A" w14:textId="77777777" w:rsidR="005B5453" w:rsidRPr="00C5205F" w:rsidRDefault="005B5453" w:rsidP="008D260C">
      <w:pPr>
        <w:rPr>
          <w:rFonts w:eastAsia="Arial"/>
          <w:b/>
          <w:bCs/>
        </w:rPr>
      </w:pPr>
      <w:r w:rsidRPr="00C5205F">
        <w:rPr>
          <w:rFonts w:eastAsia="Arial"/>
          <w:b/>
          <w:bCs/>
        </w:rPr>
        <w:t>Beneficiaries</w:t>
      </w:r>
    </w:p>
    <w:p w14:paraId="26B9B75E" w14:textId="7E72D3D3" w:rsidR="005B5453" w:rsidRDefault="005B5453" w:rsidP="008D260C">
      <w:pPr>
        <w:rPr>
          <w:rFonts w:eastAsia="Arial"/>
        </w:rPr>
      </w:pPr>
    </w:p>
    <w:p w14:paraId="3CD53B9C" w14:textId="7A53F21B" w:rsidR="005B5453" w:rsidRDefault="005B5453" w:rsidP="008D260C">
      <w:pPr>
        <w:rPr>
          <w:rFonts w:eastAsia="Arial"/>
        </w:rPr>
      </w:pPr>
      <w:r>
        <w:rPr>
          <w:rFonts w:eastAsia="Arial"/>
        </w:rPr>
        <w:t xml:space="preserve">18-25s </w:t>
      </w:r>
      <w:r w:rsidR="006657B6">
        <w:rPr>
          <w:rFonts w:eastAsia="Arial"/>
        </w:rPr>
        <w:t xml:space="preserve">should </w:t>
      </w:r>
      <w:r>
        <w:rPr>
          <w:rFonts w:eastAsia="Arial"/>
        </w:rPr>
        <w:t xml:space="preserve">be amongst those most negatively affected by forthcoming economic challenges. Therefore, the focus of your support will be 18-25s who are currently under-represented in the music industries: this includes both musicians and those who want to work in wider industry roles.  </w:t>
      </w:r>
    </w:p>
    <w:p w14:paraId="5B5CACE2" w14:textId="18416017" w:rsidR="005B5453" w:rsidRDefault="005B5453" w:rsidP="008D260C">
      <w:pPr>
        <w:rPr>
          <w:rFonts w:eastAsia="Arial"/>
        </w:rPr>
      </w:pPr>
      <w:r>
        <w:rPr>
          <w:rFonts w:eastAsia="Arial"/>
        </w:rPr>
        <w:br/>
        <w:t>Several pieces of research have highlighted the increased barriers faced by the following groups (although this is not an exhaustive list)</w:t>
      </w:r>
    </w:p>
    <w:p w14:paraId="0D613272" w14:textId="77777777" w:rsidR="005B5453" w:rsidRDefault="005B5453" w:rsidP="004166A7">
      <w:pPr>
        <w:pStyle w:val="ListParagraph"/>
        <w:numPr>
          <w:ilvl w:val="0"/>
          <w:numId w:val="43"/>
        </w:numPr>
        <w:rPr>
          <w:rFonts w:eastAsia="Arial"/>
        </w:rPr>
      </w:pPr>
      <w:r>
        <w:rPr>
          <w:rFonts w:eastAsia="Arial"/>
        </w:rPr>
        <w:t>Women</w:t>
      </w:r>
    </w:p>
    <w:p w14:paraId="64D8F8CF" w14:textId="77777777" w:rsidR="005B5453" w:rsidRDefault="005B5453" w:rsidP="004166A7">
      <w:pPr>
        <w:pStyle w:val="ListParagraph"/>
        <w:numPr>
          <w:ilvl w:val="0"/>
          <w:numId w:val="43"/>
        </w:numPr>
        <w:rPr>
          <w:rFonts w:eastAsia="Arial"/>
        </w:rPr>
      </w:pPr>
      <w:r>
        <w:rPr>
          <w:rFonts w:eastAsia="Arial"/>
        </w:rPr>
        <w:t>Black, Asian and Minority Ethnic people</w:t>
      </w:r>
    </w:p>
    <w:p w14:paraId="72CDFC48" w14:textId="77777777" w:rsidR="005B5453" w:rsidRDefault="005B5453" w:rsidP="004166A7">
      <w:pPr>
        <w:pStyle w:val="ListParagraph"/>
        <w:numPr>
          <w:ilvl w:val="0"/>
          <w:numId w:val="43"/>
        </w:numPr>
        <w:rPr>
          <w:rFonts w:eastAsia="Arial"/>
        </w:rPr>
      </w:pPr>
      <w:r>
        <w:rPr>
          <w:rFonts w:eastAsia="Arial"/>
        </w:rPr>
        <w:t xml:space="preserve">Disabled people </w:t>
      </w:r>
    </w:p>
    <w:p w14:paraId="63544340" w14:textId="77777777" w:rsidR="005B5453" w:rsidRDefault="005B5453" w:rsidP="004166A7">
      <w:pPr>
        <w:pStyle w:val="ListParagraph"/>
        <w:numPr>
          <w:ilvl w:val="0"/>
          <w:numId w:val="43"/>
        </w:numPr>
        <w:rPr>
          <w:rFonts w:eastAsia="Arial"/>
        </w:rPr>
      </w:pPr>
      <w:r>
        <w:rPr>
          <w:rFonts w:eastAsia="Arial"/>
        </w:rPr>
        <w:t xml:space="preserve">Those from less advantaged socio-economic backgrounds </w:t>
      </w:r>
    </w:p>
    <w:p w14:paraId="32A4DA13" w14:textId="77777777" w:rsidR="005B5453" w:rsidRDefault="005B5453" w:rsidP="004166A7">
      <w:pPr>
        <w:pStyle w:val="ListParagraph"/>
        <w:numPr>
          <w:ilvl w:val="0"/>
          <w:numId w:val="43"/>
        </w:numPr>
        <w:rPr>
          <w:rFonts w:eastAsia="Arial"/>
        </w:rPr>
      </w:pPr>
      <w:r>
        <w:rPr>
          <w:rFonts w:eastAsia="Arial"/>
        </w:rPr>
        <w:t>Those located outside major cities – i.e. live in suburban, rural, small town areas</w:t>
      </w:r>
    </w:p>
    <w:p w14:paraId="794ECCFC" w14:textId="77777777" w:rsidR="005B5453" w:rsidRDefault="005B5453" w:rsidP="004166A7">
      <w:pPr>
        <w:pStyle w:val="ListParagraph"/>
        <w:numPr>
          <w:ilvl w:val="0"/>
          <w:numId w:val="43"/>
        </w:numPr>
        <w:rPr>
          <w:rFonts w:eastAsia="Arial"/>
        </w:rPr>
      </w:pPr>
      <w:r>
        <w:rPr>
          <w:rFonts w:eastAsia="Arial"/>
        </w:rPr>
        <w:t>Neurodivergent people</w:t>
      </w:r>
    </w:p>
    <w:p w14:paraId="5F1AE7B1" w14:textId="77777777" w:rsidR="005B5453" w:rsidRDefault="005B5453" w:rsidP="004166A7">
      <w:pPr>
        <w:pStyle w:val="ListParagraph"/>
        <w:numPr>
          <w:ilvl w:val="0"/>
          <w:numId w:val="43"/>
        </w:numPr>
        <w:rPr>
          <w:rFonts w:eastAsia="Arial"/>
        </w:rPr>
      </w:pPr>
      <w:r>
        <w:rPr>
          <w:rFonts w:eastAsia="Arial"/>
        </w:rPr>
        <w:t>Trans and non-binary people</w:t>
      </w:r>
    </w:p>
    <w:p w14:paraId="26374CCA" w14:textId="77777777" w:rsidR="005B5453" w:rsidRDefault="005B5453" w:rsidP="004166A7">
      <w:pPr>
        <w:pStyle w:val="ListParagraph"/>
        <w:numPr>
          <w:ilvl w:val="0"/>
          <w:numId w:val="43"/>
        </w:numPr>
        <w:rPr>
          <w:rFonts w:eastAsia="Arial"/>
        </w:rPr>
      </w:pPr>
      <w:r>
        <w:rPr>
          <w:rFonts w:eastAsia="Arial"/>
        </w:rPr>
        <w:t>Non-graduates</w:t>
      </w:r>
    </w:p>
    <w:p w14:paraId="3289B2E8" w14:textId="77777777" w:rsidR="005B5453" w:rsidRPr="00C35C96" w:rsidRDefault="005B5453" w:rsidP="008D260C">
      <w:pPr>
        <w:rPr>
          <w:rFonts w:eastAsia="Arial"/>
        </w:rPr>
      </w:pPr>
    </w:p>
    <w:p w14:paraId="6F3C6699" w14:textId="08BAC230" w:rsidR="009D5527" w:rsidRDefault="005B5453" w:rsidP="008D260C">
      <w:pPr>
        <w:rPr>
          <w:rFonts w:eastAsia="Arial"/>
        </w:rPr>
      </w:pPr>
      <w:r>
        <w:rPr>
          <w:rFonts w:eastAsia="Arial"/>
        </w:rPr>
        <w:t xml:space="preserve">At least 50% of the grant must go directly to 18-25s as a wage, </w:t>
      </w:r>
      <w:r w:rsidR="00595606">
        <w:rPr>
          <w:rFonts w:eastAsia="Arial"/>
        </w:rPr>
        <w:t>commission,</w:t>
      </w:r>
      <w:r>
        <w:rPr>
          <w:rFonts w:eastAsia="Arial"/>
        </w:rPr>
        <w:t xml:space="preserve"> or bursary. The remainder can pay for costs incurred by the organisation in staff time and other associated costs. </w:t>
      </w:r>
    </w:p>
    <w:p w14:paraId="2C30D40F" w14:textId="77777777" w:rsidR="00243703" w:rsidRDefault="00243703" w:rsidP="008D260C">
      <w:pPr>
        <w:pStyle w:val="Heading1"/>
        <w:numPr>
          <w:ilvl w:val="0"/>
          <w:numId w:val="7"/>
        </w:numPr>
      </w:pPr>
      <w:bookmarkStart w:id="9" w:name="_Toc74144642"/>
      <w:bookmarkStart w:id="10" w:name="_Toc117845858"/>
      <w:r>
        <w:lastRenderedPageBreak/>
        <w:t>Eligibility summary</w:t>
      </w:r>
      <w:bookmarkEnd w:id="9"/>
      <w:bookmarkEnd w:id="10"/>
    </w:p>
    <w:p w14:paraId="684407C8" w14:textId="3E1E06A0" w:rsidR="00243703" w:rsidRDefault="00243703" w:rsidP="008D260C">
      <w:pPr>
        <w:pStyle w:val="Heading2"/>
      </w:pPr>
      <w:bookmarkStart w:id="11" w:name="_Toc74144643"/>
      <w:bookmarkStart w:id="12" w:name="_Toc117845859"/>
      <w:r>
        <w:t>We will fund organisations that:</w:t>
      </w:r>
      <w:bookmarkEnd w:id="11"/>
      <w:bookmarkEnd w:id="12"/>
    </w:p>
    <w:p w14:paraId="14EB76AD" w14:textId="77777777" w:rsidR="00243703" w:rsidRPr="004166A7" w:rsidRDefault="00243703" w:rsidP="008D260C">
      <w:pPr>
        <w:rPr>
          <w:rFonts w:eastAsia="Arial"/>
          <w:sz w:val="20"/>
          <w:szCs w:val="20"/>
        </w:rPr>
      </w:pPr>
    </w:p>
    <w:p w14:paraId="2834775B" w14:textId="77777777" w:rsidR="00243703" w:rsidRDefault="00243703" w:rsidP="008D260C">
      <w:pPr>
        <w:pStyle w:val="ListParagraph"/>
        <w:numPr>
          <w:ilvl w:val="0"/>
          <w:numId w:val="8"/>
        </w:numPr>
      </w:pPr>
      <w:r w:rsidRPr="003A3D63">
        <w:rPr>
          <w:rFonts w:eastAsia="Arial"/>
        </w:rPr>
        <w:t>Are based in the UK and operate in Scotland, England or Wales.</w:t>
      </w:r>
    </w:p>
    <w:p w14:paraId="7FD3B3D9" w14:textId="77777777" w:rsidR="00243703" w:rsidRPr="00452EAD" w:rsidRDefault="00243703" w:rsidP="008D260C">
      <w:pPr>
        <w:pStyle w:val="ListParagraph"/>
        <w:numPr>
          <w:ilvl w:val="0"/>
          <w:numId w:val="8"/>
        </w:numPr>
      </w:pPr>
      <w:r w:rsidRPr="00452EAD">
        <w:t>Have a business bank account</w:t>
      </w:r>
      <w:r>
        <w:t>.</w:t>
      </w:r>
    </w:p>
    <w:p w14:paraId="77A78B35" w14:textId="77777777" w:rsidR="00243703" w:rsidRPr="00243703" w:rsidRDefault="00243703" w:rsidP="008D260C">
      <w:pPr>
        <w:pStyle w:val="ListParagraph"/>
        <w:numPr>
          <w:ilvl w:val="0"/>
          <w:numId w:val="8"/>
        </w:numPr>
      </w:pPr>
      <w:r w:rsidRPr="003A3D63">
        <w:rPr>
          <w:rFonts w:eastAsia="Arial"/>
        </w:rPr>
        <w:t xml:space="preserve">Can provide a recent set of financial accounts (if you/the organisation doesn’t yet have a set of accounts, then we’ll </w:t>
      </w:r>
      <w:r>
        <w:rPr>
          <w:rFonts w:eastAsia="Arial"/>
        </w:rPr>
        <w:t>accept a spreadsheet that tracks your</w:t>
      </w:r>
      <w:r w:rsidRPr="003A3D63">
        <w:rPr>
          <w:rFonts w:eastAsia="Arial"/>
        </w:rPr>
        <w:t xml:space="preserve"> income and </w:t>
      </w:r>
      <w:r w:rsidRPr="00243703">
        <w:rPr>
          <w:rFonts w:eastAsia="Arial"/>
        </w:rPr>
        <w:t>expenditure to date, or your most recent set of management accounts).</w:t>
      </w:r>
    </w:p>
    <w:p w14:paraId="7194685C" w14:textId="77777777" w:rsidR="00243703" w:rsidRPr="00243703" w:rsidRDefault="00243703" w:rsidP="008D260C">
      <w:pPr>
        <w:pStyle w:val="ListParagraph"/>
        <w:numPr>
          <w:ilvl w:val="0"/>
          <w:numId w:val="8"/>
        </w:numPr>
      </w:pPr>
      <w:r w:rsidRPr="00243703">
        <w:rPr>
          <w:rFonts w:eastAsia="Arial"/>
        </w:rPr>
        <w:t>Have a legal status (i.e. registered with Companies House, Charity Commission, FCA or HMRC or have a constitution) – the following are all eligible:</w:t>
      </w:r>
    </w:p>
    <w:p w14:paraId="65749837" w14:textId="77777777" w:rsidR="00243703" w:rsidRPr="00243703" w:rsidRDefault="00243703" w:rsidP="008D260C">
      <w:pPr>
        <w:pStyle w:val="ListParagraph"/>
        <w:numPr>
          <w:ilvl w:val="1"/>
          <w:numId w:val="8"/>
        </w:numPr>
      </w:pPr>
      <w:r w:rsidRPr="00243703">
        <w:rPr>
          <w:rFonts w:eastAsia="Arial"/>
        </w:rPr>
        <w:t>Sole traders (please note that the maximum grant size for sole traders is £15,000)</w:t>
      </w:r>
    </w:p>
    <w:p w14:paraId="45006D7E" w14:textId="77777777" w:rsidR="00243703" w:rsidRPr="00243703" w:rsidRDefault="00D35893" w:rsidP="008D260C">
      <w:pPr>
        <w:pStyle w:val="ListParagraph"/>
        <w:numPr>
          <w:ilvl w:val="1"/>
          <w:numId w:val="8"/>
        </w:numPr>
      </w:pPr>
      <w:hyperlink r:id="rId17" w:anchor="uia" w:history="1">
        <w:r w:rsidR="00243703" w:rsidRPr="00243703">
          <w:rPr>
            <w:rStyle w:val="Hyperlink"/>
            <w:color w:val="auto"/>
            <w:u w:val="none"/>
            <w:bdr w:val="none" w:sz="0" w:space="0" w:color="auto" w:frame="1"/>
          </w:rPr>
          <w:t>Unincorporated association</w:t>
        </w:r>
      </w:hyperlink>
      <w:r w:rsidR="00243703" w:rsidRPr="00243703">
        <w:rPr>
          <w:rStyle w:val="Hyperlink"/>
          <w:color w:val="auto"/>
          <w:u w:val="none"/>
          <w:bdr w:val="none" w:sz="0" w:space="0" w:color="auto" w:frame="1"/>
        </w:rPr>
        <w:t>s (voluntary group with a constitution)</w:t>
      </w:r>
    </w:p>
    <w:p w14:paraId="3C7549C0" w14:textId="77777777" w:rsidR="00243703" w:rsidRPr="00243703" w:rsidRDefault="00D35893" w:rsidP="008D260C">
      <w:pPr>
        <w:pStyle w:val="ListParagraph"/>
        <w:numPr>
          <w:ilvl w:val="1"/>
          <w:numId w:val="8"/>
        </w:numPr>
      </w:pPr>
      <w:hyperlink r:id="rId18" w:anchor="ct" w:history="1">
        <w:r w:rsidR="00243703" w:rsidRPr="00243703">
          <w:rPr>
            <w:rStyle w:val="Hyperlink"/>
            <w:color w:val="auto"/>
            <w:u w:val="none"/>
            <w:bdr w:val="none" w:sz="0" w:space="0" w:color="auto" w:frame="1"/>
          </w:rPr>
          <w:t>Registered</w:t>
        </w:r>
      </w:hyperlink>
      <w:r w:rsidR="00243703" w:rsidRPr="00243703">
        <w:rPr>
          <w:rStyle w:val="Hyperlink"/>
          <w:color w:val="auto"/>
          <w:u w:val="none"/>
          <w:bdr w:val="none" w:sz="0" w:space="0" w:color="auto" w:frame="1"/>
        </w:rPr>
        <w:t xml:space="preserve"> charity</w:t>
      </w:r>
    </w:p>
    <w:p w14:paraId="7A9B0F75" w14:textId="77777777" w:rsidR="00243703" w:rsidRPr="00243703" w:rsidRDefault="00D35893" w:rsidP="008D260C">
      <w:pPr>
        <w:pStyle w:val="ListParagraph"/>
        <w:numPr>
          <w:ilvl w:val="1"/>
          <w:numId w:val="8"/>
        </w:numPr>
      </w:pPr>
      <w:hyperlink r:id="rId19" w:anchor="cio" w:history="1">
        <w:r w:rsidR="00243703" w:rsidRPr="00243703">
          <w:rPr>
            <w:rStyle w:val="Hyperlink"/>
            <w:color w:val="auto"/>
            <w:u w:val="none"/>
            <w:bdr w:val="none" w:sz="0" w:space="0" w:color="auto" w:frame="1"/>
          </w:rPr>
          <w:t>Charitable Incorporated Organisation (CIO)</w:t>
        </w:r>
      </w:hyperlink>
    </w:p>
    <w:p w14:paraId="29ACEB00" w14:textId="77777777" w:rsidR="00243703" w:rsidRPr="00243703" w:rsidRDefault="00D35893" w:rsidP="008D260C">
      <w:pPr>
        <w:pStyle w:val="ListParagraph"/>
        <w:numPr>
          <w:ilvl w:val="1"/>
          <w:numId w:val="8"/>
        </w:numPr>
      </w:pPr>
      <w:hyperlink r:id="rId20" w:anchor="lc" w:history="1">
        <w:r w:rsidR="00243703" w:rsidRPr="00243703">
          <w:rPr>
            <w:rStyle w:val="Hyperlink"/>
            <w:color w:val="auto"/>
            <w:u w:val="none"/>
            <w:bdr w:val="none" w:sz="0" w:space="0" w:color="auto" w:frame="1"/>
          </w:rPr>
          <w:t>Company limited by guarantee</w:t>
        </w:r>
      </w:hyperlink>
      <w:r w:rsidR="00243703" w:rsidRPr="00243703">
        <w:rPr>
          <w:rStyle w:val="Hyperlink"/>
          <w:color w:val="auto"/>
          <w:u w:val="none"/>
          <w:bdr w:val="none" w:sz="0" w:space="0" w:color="auto" w:frame="1"/>
        </w:rPr>
        <w:t xml:space="preserve"> </w:t>
      </w:r>
    </w:p>
    <w:p w14:paraId="69C01D43" w14:textId="77777777" w:rsidR="00243703" w:rsidRPr="00243703" w:rsidRDefault="00243703" w:rsidP="008D260C">
      <w:pPr>
        <w:pStyle w:val="ListParagraph"/>
        <w:numPr>
          <w:ilvl w:val="1"/>
          <w:numId w:val="8"/>
        </w:numPr>
        <w:rPr>
          <w:rStyle w:val="Hyperlink"/>
          <w:color w:val="auto"/>
          <w:u w:val="none"/>
        </w:rPr>
      </w:pPr>
      <w:r w:rsidRPr="00243703">
        <w:rPr>
          <w:rStyle w:val="Hyperlink"/>
          <w:color w:val="auto"/>
          <w:u w:val="none"/>
        </w:rPr>
        <w:t>Company limited by share capital**</w:t>
      </w:r>
    </w:p>
    <w:p w14:paraId="0A2F915F" w14:textId="77777777" w:rsidR="00243703" w:rsidRPr="00243703" w:rsidRDefault="00243703" w:rsidP="008D260C">
      <w:pPr>
        <w:pStyle w:val="ListParagraph"/>
        <w:numPr>
          <w:ilvl w:val="1"/>
          <w:numId w:val="8"/>
        </w:numPr>
      </w:pPr>
      <w:r w:rsidRPr="00243703">
        <w:rPr>
          <w:rStyle w:val="Hyperlink"/>
          <w:color w:val="auto"/>
          <w:u w:val="none"/>
        </w:rPr>
        <w:t>Community Benefit Society</w:t>
      </w:r>
    </w:p>
    <w:p w14:paraId="5DE8B0EB" w14:textId="77777777" w:rsidR="00243703" w:rsidRPr="003A3D63" w:rsidRDefault="00243703" w:rsidP="008D260C">
      <w:pPr>
        <w:pStyle w:val="ListParagraph"/>
        <w:numPr>
          <w:ilvl w:val="1"/>
          <w:numId w:val="8"/>
        </w:numPr>
        <w:rPr>
          <w:i/>
          <w:iCs/>
        </w:rPr>
      </w:pPr>
      <w:r w:rsidRPr="003A3D63">
        <w:rPr>
          <w:rFonts w:eastAsia="Arial"/>
        </w:rPr>
        <w:t>Collectives: if you are a collective with no formal legal status (an ‘informal collective’) then another organisation can apply on your behalf (a ‘sponsor organisation’). This can be:</w:t>
      </w:r>
    </w:p>
    <w:p w14:paraId="42D8052E" w14:textId="77777777" w:rsidR="00243703" w:rsidRPr="003A3D63" w:rsidRDefault="00243703" w:rsidP="008D260C">
      <w:pPr>
        <w:pStyle w:val="ListParagraph"/>
        <w:numPr>
          <w:ilvl w:val="2"/>
          <w:numId w:val="8"/>
        </w:numPr>
        <w:rPr>
          <w:i/>
          <w:iCs/>
        </w:rPr>
      </w:pPr>
      <w:r w:rsidRPr="003A3D63">
        <w:rPr>
          <w:rFonts w:eastAsia="Arial"/>
        </w:rPr>
        <w:t xml:space="preserve">a member of your collective who is a registered sole trader </w:t>
      </w:r>
      <w:r w:rsidRPr="00C5205F">
        <w:rPr>
          <w:rFonts w:eastAsia="Arial"/>
          <w:b/>
          <w:bCs/>
        </w:rPr>
        <w:t>(please note that the maximum grant size for sole traders is £15,000)</w:t>
      </w:r>
      <w:r w:rsidRPr="003A3D63" w:rsidDel="0080741B">
        <w:rPr>
          <w:rFonts w:eastAsia="Arial"/>
        </w:rPr>
        <w:t xml:space="preserve"> </w:t>
      </w:r>
    </w:p>
    <w:p w14:paraId="744B9F6F" w14:textId="77777777" w:rsidR="00243703" w:rsidRPr="003A3D63" w:rsidRDefault="00243703" w:rsidP="008D260C">
      <w:pPr>
        <w:pStyle w:val="ListParagraph"/>
        <w:numPr>
          <w:ilvl w:val="2"/>
          <w:numId w:val="8"/>
        </w:numPr>
        <w:rPr>
          <w:i/>
          <w:iCs/>
        </w:rPr>
      </w:pPr>
      <w:r w:rsidRPr="003A3D63">
        <w:rPr>
          <w:rFonts w:eastAsia="Arial"/>
        </w:rPr>
        <w:t xml:space="preserve">another partner organisation. </w:t>
      </w:r>
    </w:p>
    <w:p w14:paraId="3A29D42A" w14:textId="77777777" w:rsidR="008014A2" w:rsidRDefault="008014A2" w:rsidP="008D260C">
      <w:pPr>
        <w:rPr>
          <w:rFonts w:eastAsia="Arial"/>
        </w:rPr>
      </w:pPr>
    </w:p>
    <w:p w14:paraId="14304A7B" w14:textId="1BEEFB42" w:rsidR="00243703" w:rsidRPr="00C35C96" w:rsidRDefault="00243703" w:rsidP="008D260C">
      <w:pPr>
        <w:rPr>
          <w:i/>
          <w:iCs/>
        </w:rPr>
      </w:pPr>
      <w:r w:rsidRPr="00C35C96">
        <w:rPr>
          <w:rFonts w:eastAsia="Arial"/>
        </w:rPr>
        <w:t>If successful</w:t>
      </w:r>
      <w:r>
        <w:rPr>
          <w:rFonts w:eastAsia="Arial"/>
        </w:rPr>
        <w:t>, the sponsor</w:t>
      </w:r>
      <w:r w:rsidRPr="00C35C96">
        <w:rPr>
          <w:rFonts w:eastAsia="Arial"/>
        </w:rPr>
        <w:t xml:space="preserve"> organisation</w:t>
      </w:r>
      <w:r>
        <w:rPr>
          <w:rFonts w:eastAsia="Arial"/>
        </w:rPr>
        <w:t xml:space="preserve"> or sole trader</w:t>
      </w:r>
      <w:r w:rsidRPr="00C35C96">
        <w:rPr>
          <w:rFonts w:eastAsia="Arial"/>
        </w:rPr>
        <w:t xml:space="preserve"> would be required to enter into the funding agreement</w:t>
      </w:r>
      <w:r>
        <w:rPr>
          <w:rFonts w:eastAsia="Arial"/>
        </w:rPr>
        <w:t xml:space="preserve"> with Youth Music. A robust partnership agreement should therefore be in place between the sponsor organisation and the collective.</w:t>
      </w:r>
    </w:p>
    <w:p w14:paraId="1BA60C8E" w14:textId="77777777" w:rsidR="00243703" w:rsidRDefault="00243703" w:rsidP="008D260C">
      <w:pPr>
        <w:rPr>
          <w:rFonts w:eastAsia="Arial"/>
        </w:rPr>
      </w:pPr>
    </w:p>
    <w:p w14:paraId="4C3C5C15" w14:textId="77777777" w:rsidR="00243703" w:rsidRPr="004166A7" w:rsidRDefault="00243703" w:rsidP="008D260C">
      <w:pPr>
        <w:rPr>
          <w:rFonts w:eastAsia="Arial"/>
          <w:b/>
          <w:bCs/>
        </w:rPr>
      </w:pPr>
      <w:r w:rsidRPr="004166A7">
        <w:rPr>
          <w:rFonts w:eastAsia="Arial"/>
          <w:b/>
          <w:bCs/>
        </w:rPr>
        <w:t>**Companies limited by share capital:</w:t>
      </w:r>
    </w:p>
    <w:p w14:paraId="42A569D2" w14:textId="71BD2A25" w:rsidR="00243703" w:rsidRDefault="00243703" w:rsidP="008D260C">
      <w:pPr>
        <w:rPr>
          <w:rFonts w:eastAsia="Arial"/>
        </w:rPr>
      </w:pPr>
      <w:r>
        <w:rPr>
          <w:rFonts w:eastAsia="Arial"/>
        </w:rPr>
        <w:t xml:space="preserve">While we will fund profit-making enterprises, we won’t give money to organisations we think should be paying for the proposed project themselves, or who have created an opportunity purely to secure additional income. We will judge this from a combination of factors assessed through the application e.g., scale, profit and loss, balance sheet, annual budget, the nature of the proposal. </w:t>
      </w:r>
    </w:p>
    <w:p w14:paraId="5ED96F1C" w14:textId="77777777" w:rsidR="00243703" w:rsidRDefault="00243703" w:rsidP="008D260C">
      <w:pPr>
        <w:pStyle w:val="Heading2"/>
      </w:pPr>
      <w:bookmarkStart w:id="13" w:name="_Toc74144644"/>
      <w:bookmarkStart w:id="14" w:name="_Toc117845860"/>
      <w:r>
        <w:t>We won’t fund:</w:t>
      </w:r>
      <w:bookmarkEnd w:id="13"/>
      <w:bookmarkEnd w:id="14"/>
    </w:p>
    <w:p w14:paraId="56886C7F" w14:textId="77777777" w:rsidR="00243703" w:rsidRPr="004166A7" w:rsidRDefault="00243703" w:rsidP="008D260C">
      <w:pPr>
        <w:rPr>
          <w:rFonts w:eastAsia="Arial"/>
          <w:sz w:val="20"/>
          <w:szCs w:val="20"/>
        </w:rPr>
      </w:pPr>
    </w:p>
    <w:p w14:paraId="4AB7307C" w14:textId="77777777" w:rsidR="00243703" w:rsidRDefault="00243703" w:rsidP="008D260C">
      <w:pPr>
        <w:pStyle w:val="ListParagraph"/>
        <w:numPr>
          <w:ilvl w:val="0"/>
          <w:numId w:val="9"/>
        </w:numPr>
      </w:pPr>
      <w:r w:rsidRPr="003A3D63">
        <w:rPr>
          <w:rFonts w:eastAsia="Arial"/>
        </w:rPr>
        <w:t>Unpaid internships.</w:t>
      </w:r>
    </w:p>
    <w:p w14:paraId="70CBD18C" w14:textId="77777777" w:rsidR="00243703" w:rsidRPr="003A3D63" w:rsidRDefault="00243703" w:rsidP="008D260C">
      <w:pPr>
        <w:pStyle w:val="ListParagraph"/>
        <w:numPr>
          <w:ilvl w:val="0"/>
          <w:numId w:val="9"/>
        </w:numPr>
        <w:rPr>
          <w:color w:val="000000"/>
        </w:rPr>
      </w:pPr>
      <w:r w:rsidRPr="00C5205F">
        <w:rPr>
          <w:rFonts w:eastAsia="Arial"/>
        </w:rPr>
        <w:t>Work where people are paid below the</w:t>
      </w:r>
      <w:r w:rsidRPr="003A3D63">
        <w:rPr>
          <w:rFonts w:eastAsia="Arial"/>
          <w:color w:val="000000"/>
        </w:rPr>
        <w:t xml:space="preserve"> </w:t>
      </w:r>
      <w:hyperlink r:id="rId21">
        <w:r w:rsidRPr="00C5205F">
          <w:rPr>
            <w:rStyle w:val="Hyperlink"/>
            <w:rFonts w:eastAsia="Arial"/>
          </w:rPr>
          <w:t>Real Living Wage</w:t>
        </w:r>
      </w:hyperlink>
      <w:r w:rsidRPr="00C5205F">
        <w:rPr>
          <w:rStyle w:val="Hyperlink"/>
          <w:rFonts w:eastAsia="Arial"/>
        </w:rPr>
        <w:t>.</w:t>
      </w:r>
      <w:r w:rsidRPr="003A3D63">
        <w:rPr>
          <w:rFonts w:eastAsia="Arial"/>
          <w:color w:val="000000"/>
        </w:rPr>
        <w:t xml:space="preserve"> </w:t>
      </w:r>
    </w:p>
    <w:p w14:paraId="5632D328" w14:textId="77777777" w:rsidR="00243703" w:rsidRDefault="00243703" w:rsidP="008D260C">
      <w:pPr>
        <w:pStyle w:val="ListParagraph"/>
        <w:numPr>
          <w:ilvl w:val="0"/>
          <w:numId w:val="9"/>
        </w:numPr>
      </w:pPr>
      <w:r w:rsidRPr="003A3D63">
        <w:rPr>
          <w:rFonts w:eastAsia="Arial"/>
        </w:rPr>
        <w:t>Activities that promote party political or religious beliefs.</w:t>
      </w:r>
    </w:p>
    <w:p w14:paraId="76DB8390" w14:textId="77777777" w:rsidR="00243703" w:rsidRPr="002B4FDA" w:rsidRDefault="00243703" w:rsidP="008D260C">
      <w:pPr>
        <w:pStyle w:val="ListParagraph"/>
        <w:numPr>
          <w:ilvl w:val="0"/>
          <w:numId w:val="9"/>
        </w:numPr>
      </w:pPr>
      <w:r w:rsidRPr="003A3D63">
        <w:rPr>
          <w:rFonts w:eastAsia="Arial"/>
        </w:rPr>
        <w:t>Costs incurred in making your application or retrospective costs.</w:t>
      </w:r>
    </w:p>
    <w:p w14:paraId="5E5329F1" w14:textId="77777777" w:rsidR="00243703" w:rsidRPr="002B4FDA" w:rsidRDefault="00243703" w:rsidP="008D260C">
      <w:pPr>
        <w:pStyle w:val="ListParagraph"/>
        <w:numPr>
          <w:ilvl w:val="0"/>
          <w:numId w:val="9"/>
        </w:numPr>
      </w:pPr>
      <w:r w:rsidRPr="002B4FDA">
        <w:rPr>
          <w:rFonts w:eastAsia="Arial"/>
        </w:rPr>
        <w:t>The purchase of land or buildings.</w:t>
      </w:r>
    </w:p>
    <w:p w14:paraId="377CDB7E" w14:textId="77777777" w:rsidR="00243703" w:rsidRPr="006B13C3" w:rsidRDefault="00243703" w:rsidP="008D260C">
      <w:pPr>
        <w:pStyle w:val="ListParagraph"/>
        <w:numPr>
          <w:ilvl w:val="0"/>
          <w:numId w:val="9"/>
        </w:numPr>
      </w:pPr>
      <w:r w:rsidRPr="002B4FDA">
        <w:rPr>
          <w:rFonts w:eastAsia="Arial"/>
        </w:rPr>
        <w:t>VAT costs that can be recovered.</w:t>
      </w:r>
    </w:p>
    <w:p w14:paraId="443108B0" w14:textId="648C33CB" w:rsidR="00243703" w:rsidRDefault="00243703" w:rsidP="008D260C">
      <w:pPr>
        <w:pStyle w:val="Heading1"/>
        <w:numPr>
          <w:ilvl w:val="0"/>
          <w:numId w:val="7"/>
        </w:numPr>
      </w:pPr>
      <w:bookmarkStart w:id="15" w:name="_Toc74144640"/>
      <w:bookmarkStart w:id="16" w:name="_Hlk76543392"/>
      <w:bookmarkStart w:id="17" w:name="_Toc117845861"/>
      <w:r>
        <w:lastRenderedPageBreak/>
        <w:t>The</w:t>
      </w:r>
      <w:r w:rsidR="00E045AC">
        <w:t xml:space="preserve"> </w:t>
      </w:r>
      <w:bookmarkEnd w:id="15"/>
      <w:bookmarkEnd w:id="16"/>
      <w:r w:rsidR="006713B5">
        <w:t>Roles</w:t>
      </w:r>
      <w:bookmarkEnd w:id="17"/>
    </w:p>
    <w:p w14:paraId="28272C1E" w14:textId="77777777" w:rsidR="00243703" w:rsidRPr="004166A7" w:rsidRDefault="00243703" w:rsidP="008D260C">
      <w:pPr>
        <w:rPr>
          <w:sz w:val="20"/>
          <w:szCs w:val="20"/>
        </w:rPr>
      </w:pPr>
    </w:p>
    <w:p w14:paraId="5AE82C41" w14:textId="2C8316EB" w:rsidR="0025097F" w:rsidRPr="00B67F83" w:rsidRDefault="006713B5" w:rsidP="001A018D">
      <w:pPr>
        <w:rPr>
          <w:strike/>
        </w:rPr>
      </w:pPr>
      <w:r>
        <w:rPr>
          <w:rFonts w:eastAsia="Arial"/>
        </w:rPr>
        <w:t xml:space="preserve">Roles </w:t>
      </w:r>
      <w:r w:rsidR="00243703" w:rsidRPr="0025097F">
        <w:rPr>
          <w:rFonts w:eastAsia="Arial"/>
        </w:rPr>
        <w:t>should last between three and 24 months and provide meaningful</w:t>
      </w:r>
      <w:r w:rsidR="0025097F" w:rsidRPr="0025097F">
        <w:rPr>
          <w:rFonts w:eastAsia="Arial"/>
        </w:rPr>
        <w:t xml:space="preserve"> support for between two and 10 young people. </w:t>
      </w:r>
      <w:r w:rsidR="00DF5FD6">
        <w:t xml:space="preserve">They </w:t>
      </w:r>
      <w:r w:rsidR="0025097F" w:rsidRPr="0025097F">
        <w:t>should be co-designed with 18-25s, responding to their needs and career aspirations</w:t>
      </w:r>
      <w:r w:rsidR="001A018D">
        <w:t xml:space="preserve">, and include ALL of the </w:t>
      </w:r>
      <w:r w:rsidR="001A018D" w:rsidRPr="00A92728">
        <w:t>following elements:</w:t>
      </w:r>
    </w:p>
    <w:p w14:paraId="17F69F72" w14:textId="77777777" w:rsidR="0025097F" w:rsidRDefault="0025097F" w:rsidP="008D260C"/>
    <w:p w14:paraId="6B4F861E" w14:textId="3E39D616" w:rsidR="0025097F" w:rsidRPr="00C5205F" w:rsidRDefault="001A018D" w:rsidP="008D260C">
      <w:pPr>
        <w:pStyle w:val="ListParagraph"/>
        <w:numPr>
          <w:ilvl w:val="0"/>
          <w:numId w:val="13"/>
        </w:numPr>
        <w:rPr>
          <w:b/>
          <w:bCs/>
        </w:rPr>
      </w:pPr>
      <w:r>
        <w:rPr>
          <w:b/>
          <w:bCs/>
        </w:rPr>
        <w:t>Creativity and autonomy at work</w:t>
      </w:r>
    </w:p>
    <w:p w14:paraId="64D92575" w14:textId="77777777" w:rsidR="0025097F" w:rsidRPr="004166A7" w:rsidRDefault="0025097F" w:rsidP="008D260C">
      <w:pPr>
        <w:rPr>
          <w:sz w:val="20"/>
          <w:szCs w:val="20"/>
        </w:rPr>
      </w:pPr>
    </w:p>
    <w:p w14:paraId="797EDD61" w14:textId="6713A71B" w:rsidR="0025097F" w:rsidRPr="00DF5FD6" w:rsidRDefault="000F7F2D" w:rsidP="008D260C">
      <w:pPr>
        <w:rPr>
          <w:rFonts w:eastAsia="Arial"/>
        </w:rPr>
      </w:pPr>
      <w:r w:rsidRPr="00DF5FD6">
        <w:rPr>
          <w:rFonts w:eastAsia="Arial"/>
        </w:rPr>
        <w:t xml:space="preserve">Your </w:t>
      </w:r>
      <w:r w:rsidR="006713B5" w:rsidRPr="00DF5FD6">
        <w:rPr>
          <w:rFonts w:eastAsia="Arial"/>
        </w:rPr>
        <w:t>role</w:t>
      </w:r>
      <w:r w:rsidRPr="00DF5FD6">
        <w:rPr>
          <w:rFonts w:eastAsia="Arial"/>
        </w:rPr>
        <w:t xml:space="preserve"> should provide </w:t>
      </w:r>
      <w:r w:rsidR="00144F27">
        <w:rPr>
          <w:rFonts w:eastAsia="Arial"/>
        </w:rPr>
        <w:t xml:space="preserve">18-25s </w:t>
      </w:r>
      <w:r w:rsidRPr="00DF5FD6">
        <w:rPr>
          <w:rFonts w:eastAsia="Arial"/>
        </w:rPr>
        <w:t>with the chance to learn on the job, whilst having some creative input. We will prioritise our investment in work that gives people autonomy to make decisions and lead, be that programming their own event, recording their own show, developing a marketing plan for an artist on your label etc.</w:t>
      </w:r>
      <w:r>
        <w:rPr>
          <w:rFonts w:eastAsia="Arial"/>
        </w:rPr>
        <w:t xml:space="preserve">  </w:t>
      </w:r>
    </w:p>
    <w:p w14:paraId="12FFD750" w14:textId="77777777" w:rsidR="0025097F" w:rsidRPr="004166A7" w:rsidRDefault="0025097F" w:rsidP="008D260C">
      <w:pPr>
        <w:rPr>
          <w:rFonts w:eastAsia="Arial"/>
          <w:sz w:val="20"/>
          <w:szCs w:val="20"/>
        </w:rPr>
      </w:pPr>
    </w:p>
    <w:p w14:paraId="7BF3E250" w14:textId="01880656" w:rsidR="0025097F" w:rsidRDefault="0025097F" w:rsidP="008D260C">
      <w:pPr>
        <w:rPr>
          <w:rFonts w:eastAsia="Arial"/>
        </w:rPr>
      </w:pPr>
      <w:r>
        <w:rPr>
          <w:rFonts w:eastAsia="Arial"/>
        </w:rPr>
        <w:t>The funding can be used to employ, commission or grant money to 18-25s (contracted according to what works best for you and them). You will help to incubate their business and creative ideas. For more inspiration check out</w:t>
      </w:r>
      <w:r w:rsidRPr="00325CBC">
        <w:rPr>
          <w:rFonts w:eastAsia="Arial"/>
        </w:rPr>
        <w:t xml:space="preserve"> </w:t>
      </w:r>
      <w:hyperlink r:id="rId22" w:history="1">
        <w:r w:rsidRPr="00984ACE">
          <w:rPr>
            <w:rStyle w:val="Hyperlink"/>
            <w:rFonts w:eastAsia="Arial"/>
          </w:rPr>
          <w:t>case studies of 18-25s transforming the industries through running their own independent projects</w:t>
        </w:r>
      </w:hyperlink>
      <w:r>
        <w:rPr>
          <w:rFonts w:eastAsia="Arial"/>
        </w:rPr>
        <w:t xml:space="preserve">. </w:t>
      </w:r>
    </w:p>
    <w:p w14:paraId="6CF3AAB1" w14:textId="5E5702AD" w:rsidR="0025097F" w:rsidRPr="004166A7" w:rsidRDefault="0025097F" w:rsidP="008D260C">
      <w:pPr>
        <w:rPr>
          <w:sz w:val="20"/>
          <w:szCs w:val="20"/>
        </w:rPr>
      </w:pPr>
    </w:p>
    <w:p w14:paraId="4B0E9451" w14:textId="710CB212" w:rsidR="0025097F" w:rsidRDefault="0025097F" w:rsidP="008D260C">
      <w:r>
        <w:t xml:space="preserve">We want to reflect the diverse range of careers in the music industries, beyond becoming a musician or performing artist. </w:t>
      </w:r>
    </w:p>
    <w:p w14:paraId="0F185627" w14:textId="33ADC227" w:rsidR="0025097F" w:rsidRPr="004166A7" w:rsidRDefault="0025097F" w:rsidP="008D260C">
      <w:pPr>
        <w:rPr>
          <w:sz w:val="20"/>
          <w:szCs w:val="20"/>
        </w:rPr>
      </w:pPr>
    </w:p>
    <w:p w14:paraId="4EC0535C" w14:textId="0D54BB6E" w:rsidR="0025097F" w:rsidRPr="00C5205F" w:rsidRDefault="0025097F" w:rsidP="008D260C">
      <w:pPr>
        <w:pStyle w:val="ListParagraph"/>
        <w:numPr>
          <w:ilvl w:val="0"/>
          <w:numId w:val="13"/>
        </w:numPr>
        <w:rPr>
          <w:b/>
          <w:bCs/>
        </w:rPr>
      </w:pPr>
      <w:r w:rsidRPr="00C5205F">
        <w:rPr>
          <w:b/>
          <w:bCs/>
        </w:rPr>
        <w:t>Career development support</w:t>
      </w:r>
    </w:p>
    <w:p w14:paraId="434ABF8C" w14:textId="77777777" w:rsidR="0025097F" w:rsidRPr="004166A7" w:rsidRDefault="0025097F" w:rsidP="008D260C">
      <w:pPr>
        <w:rPr>
          <w:rFonts w:eastAsia="Arial"/>
          <w:sz w:val="20"/>
          <w:szCs w:val="20"/>
        </w:rPr>
      </w:pPr>
    </w:p>
    <w:p w14:paraId="2BFE1D8C" w14:textId="1AC4A81E" w:rsidR="0025097F" w:rsidRDefault="0025097F" w:rsidP="008D260C">
      <w:pPr>
        <w:rPr>
          <w:rFonts w:eastAsia="Arial"/>
        </w:rPr>
      </w:pPr>
      <w:r>
        <w:rPr>
          <w:rFonts w:eastAsia="Arial"/>
        </w:rPr>
        <w:t xml:space="preserve">A career development support package delivered by you or through a partner. </w:t>
      </w:r>
      <w:r w:rsidR="000F7F2D" w:rsidRPr="00DF5FD6">
        <w:rPr>
          <w:rFonts w:eastAsia="Arial"/>
        </w:rPr>
        <w:t>Consider the legacy of the roles you’re offering, and what young people could move on to following their time with you.</w:t>
      </w:r>
      <w:r>
        <w:rPr>
          <w:rFonts w:eastAsia="Arial"/>
        </w:rPr>
        <w:br/>
      </w:r>
      <w:r>
        <w:rPr>
          <w:rFonts w:eastAsia="Arial"/>
        </w:rPr>
        <w:br/>
        <w:t>The support offer should have an element of flexibility to respond to individual need. We expect your offer to incorporate some or all of the elements in the list below;</w:t>
      </w:r>
    </w:p>
    <w:p w14:paraId="68D9310B" w14:textId="6F3B4F62" w:rsidR="0025097F" w:rsidRPr="004166A7" w:rsidRDefault="0025097F" w:rsidP="008D260C">
      <w:pPr>
        <w:rPr>
          <w:rFonts w:eastAsia="Arial"/>
          <w:sz w:val="20"/>
          <w:szCs w:val="20"/>
        </w:rPr>
      </w:pPr>
    </w:p>
    <w:p w14:paraId="1BD9BB78" w14:textId="35BF67F3" w:rsidR="0025097F" w:rsidRPr="003A3D63" w:rsidRDefault="0025097F" w:rsidP="004166A7">
      <w:pPr>
        <w:pStyle w:val="ListParagraph"/>
        <w:numPr>
          <w:ilvl w:val="0"/>
          <w:numId w:val="44"/>
        </w:numPr>
        <w:rPr>
          <w:rFonts w:eastAsia="Arial"/>
          <w:color w:val="000000"/>
        </w:rPr>
      </w:pPr>
      <w:r>
        <w:rPr>
          <w:rFonts w:eastAsia="Arial"/>
        </w:rPr>
        <w:t>Access to skilled mentors and coa</w:t>
      </w:r>
      <w:r w:rsidR="00F7670C">
        <w:rPr>
          <w:rFonts w:eastAsia="Arial"/>
        </w:rPr>
        <w:t xml:space="preserve">ches (in particular, people with </w:t>
      </w:r>
      <w:r w:rsidRPr="003A3D63">
        <w:rPr>
          <w:rFonts w:eastAsia="Arial"/>
        </w:rPr>
        <w:t>experience navigating the current industries rather than those who gained their experience at a different time)</w:t>
      </w:r>
      <w:r w:rsidRPr="003A3D63">
        <w:rPr>
          <w:rFonts w:eastAsia="Arial"/>
          <w:color w:val="000000"/>
        </w:rPr>
        <w:t xml:space="preserve">. </w:t>
      </w:r>
    </w:p>
    <w:p w14:paraId="0AF9BBD2" w14:textId="77777777" w:rsidR="0025097F" w:rsidRPr="003A3D63" w:rsidRDefault="0025097F" w:rsidP="004166A7">
      <w:pPr>
        <w:pStyle w:val="ListParagraph"/>
        <w:numPr>
          <w:ilvl w:val="0"/>
          <w:numId w:val="44"/>
        </w:numPr>
        <w:rPr>
          <w:rFonts w:eastAsia="Arial"/>
        </w:rPr>
      </w:pPr>
      <w:r w:rsidRPr="003A3D63">
        <w:rPr>
          <w:rFonts w:eastAsia="Arial"/>
        </w:rPr>
        <w:t>Access to a network and/or opportunity to learn from peers.</w:t>
      </w:r>
    </w:p>
    <w:p w14:paraId="29A716DF" w14:textId="77777777" w:rsidR="0025097F" w:rsidRPr="003A3D63" w:rsidRDefault="0025097F" w:rsidP="004166A7">
      <w:pPr>
        <w:pStyle w:val="ListParagraph"/>
        <w:numPr>
          <w:ilvl w:val="0"/>
          <w:numId w:val="44"/>
        </w:numPr>
        <w:rPr>
          <w:rFonts w:eastAsia="Arial"/>
        </w:rPr>
      </w:pPr>
      <w:r w:rsidRPr="003A3D63">
        <w:rPr>
          <w:rFonts w:eastAsia="Arial"/>
        </w:rPr>
        <w:t>Strengthening regional and suburban networks and provision for music careers (particularly outside</w:t>
      </w:r>
      <w:r>
        <w:rPr>
          <w:rFonts w:eastAsia="Arial"/>
        </w:rPr>
        <w:t xml:space="preserve"> of London</w:t>
      </w:r>
      <w:r w:rsidRPr="003A3D63">
        <w:rPr>
          <w:rFonts w:eastAsia="Arial"/>
        </w:rPr>
        <w:t>).</w:t>
      </w:r>
    </w:p>
    <w:p w14:paraId="0A25299B" w14:textId="77777777" w:rsidR="0025097F" w:rsidRPr="003A3D63" w:rsidRDefault="0025097F" w:rsidP="004166A7">
      <w:pPr>
        <w:pStyle w:val="ListParagraph"/>
        <w:numPr>
          <w:ilvl w:val="0"/>
          <w:numId w:val="44"/>
        </w:numPr>
        <w:rPr>
          <w:rFonts w:eastAsia="Arial"/>
        </w:rPr>
      </w:pPr>
      <w:r w:rsidRPr="003A3D63">
        <w:rPr>
          <w:rFonts w:eastAsia="Arial"/>
        </w:rPr>
        <w:t>Support in developing and maintaining a portfolio career or a ‘side hustle’</w:t>
      </w:r>
      <w:r>
        <w:rPr>
          <w:rFonts w:eastAsia="Arial"/>
        </w:rPr>
        <w:t>, including</w:t>
      </w:r>
      <w:r w:rsidRPr="003A3D63">
        <w:rPr>
          <w:rFonts w:eastAsia="Arial"/>
        </w:rPr>
        <w:t>:</w:t>
      </w:r>
    </w:p>
    <w:p w14:paraId="4EB9C273" w14:textId="77777777" w:rsidR="0025097F" w:rsidRPr="003A3D63" w:rsidRDefault="0025097F" w:rsidP="004166A7">
      <w:pPr>
        <w:pStyle w:val="ListParagraph"/>
        <w:numPr>
          <w:ilvl w:val="1"/>
          <w:numId w:val="44"/>
        </w:numPr>
      </w:pPr>
      <w:r w:rsidRPr="003A3D63">
        <w:rPr>
          <w:rFonts w:eastAsia="Arial"/>
        </w:rPr>
        <w:t xml:space="preserve">opportunities to generate revenue </w:t>
      </w:r>
    </w:p>
    <w:p w14:paraId="476596E2" w14:textId="77777777" w:rsidR="0025097F" w:rsidRPr="003A3D63" w:rsidRDefault="0025097F" w:rsidP="004166A7">
      <w:pPr>
        <w:pStyle w:val="ListParagraph"/>
        <w:numPr>
          <w:ilvl w:val="1"/>
          <w:numId w:val="44"/>
        </w:numPr>
      </w:pPr>
      <w:r w:rsidRPr="003A3D63">
        <w:rPr>
          <w:rFonts w:eastAsia="Arial"/>
        </w:rPr>
        <w:t>business skills such as financial management, monetising products and applying for funding.</w:t>
      </w:r>
    </w:p>
    <w:p w14:paraId="1F5A4587" w14:textId="77777777" w:rsidR="0025097F" w:rsidRPr="003A3D63" w:rsidRDefault="0025097F" w:rsidP="004166A7">
      <w:pPr>
        <w:pStyle w:val="ListParagraph"/>
        <w:numPr>
          <w:ilvl w:val="0"/>
          <w:numId w:val="44"/>
        </w:numPr>
        <w:rPr>
          <w:rFonts w:eastAsia="Arial"/>
        </w:rPr>
      </w:pPr>
      <w:r w:rsidRPr="003A3D63">
        <w:rPr>
          <w:rFonts w:eastAsia="Arial"/>
        </w:rPr>
        <w:t>Developing communication skills</w:t>
      </w:r>
      <w:r>
        <w:rPr>
          <w:rFonts w:eastAsia="Arial"/>
        </w:rPr>
        <w:t>,</w:t>
      </w:r>
      <w:r w:rsidRPr="003A3D63">
        <w:rPr>
          <w:rFonts w:eastAsia="Arial"/>
        </w:rPr>
        <w:t xml:space="preserve"> in particular networking, business communication, pitching and interviews.   </w:t>
      </w:r>
    </w:p>
    <w:p w14:paraId="652A1552" w14:textId="77777777" w:rsidR="0025097F" w:rsidRPr="003A3D63" w:rsidRDefault="0025097F" w:rsidP="004166A7">
      <w:pPr>
        <w:pStyle w:val="ListParagraph"/>
        <w:numPr>
          <w:ilvl w:val="0"/>
          <w:numId w:val="44"/>
        </w:numPr>
        <w:rPr>
          <w:rFonts w:eastAsia="Arial"/>
        </w:rPr>
      </w:pPr>
      <w:r w:rsidRPr="003A3D63">
        <w:rPr>
          <w:rFonts w:eastAsia="Arial"/>
        </w:rPr>
        <w:t>Developing entrepreneurial skills, a ‘brand’ and a social media presence.</w:t>
      </w:r>
    </w:p>
    <w:p w14:paraId="1A80DD5B" w14:textId="77777777" w:rsidR="0025097F" w:rsidRPr="003A3D63" w:rsidRDefault="0025097F" w:rsidP="004166A7">
      <w:pPr>
        <w:pStyle w:val="ListParagraph"/>
        <w:numPr>
          <w:ilvl w:val="0"/>
          <w:numId w:val="44"/>
        </w:numPr>
        <w:rPr>
          <w:rFonts w:eastAsia="Arial"/>
        </w:rPr>
      </w:pPr>
      <w:r>
        <w:rPr>
          <w:rFonts w:eastAsia="Arial"/>
        </w:rPr>
        <w:t>Sharing k</w:t>
      </w:r>
      <w:r w:rsidRPr="003A3D63">
        <w:rPr>
          <w:rFonts w:eastAsia="Arial"/>
        </w:rPr>
        <w:t xml:space="preserve">nowledge about the different jobs that exist within the music industries and the pathways to get into them. </w:t>
      </w:r>
    </w:p>
    <w:p w14:paraId="5CB8BB7B" w14:textId="6FFD87B7" w:rsidR="0025097F" w:rsidRDefault="0025097F" w:rsidP="004166A7">
      <w:pPr>
        <w:pStyle w:val="ListParagraph"/>
        <w:numPr>
          <w:ilvl w:val="0"/>
          <w:numId w:val="44"/>
        </w:numPr>
        <w:rPr>
          <w:rFonts w:eastAsia="Arial"/>
        </w:rPr>
      </w:pPr>
      <w:r w:rsidRPr="003A3D63">
        <w:rPr>
          <w:rFonts w:eastAsia="Arial"/>
        </w:rPr>
        <w:t>Time and space to learn, develop, and create.</w:t>
      </w:r>
    </w:p>
    <w:p w14:paraId="46C1CE14" w14:textId="0555D541" w:rsidR="00F7670C" w:rsidRPr="00DF5FD6" w:rsidRDefault="005A0AC6" w:rsidP="008D260C">
      <w:pPr>
        <w:pStyle w:val="ListParagraph"/>
        <w:numPr>
          <w:ilvl w:val="0"/>
          <w:numId w:val="13"/>
        </w:numPr>
        <w:rPr>
          <w:rFonts w:eastAsia="Arial"/>
          <w:b/>
          <w:bCs/>
        </w:rPr>
      </w:pPr>
      <w:r w:rsidRPr="00DF5FD6">
        <w:rPr>
          <w:rFonts w:eastAsia="Arial"/>
          <w:b/>
          <w:bCs/>
        </w:rPr>
        <w:lastRenderedPageBreak/>
        <w:t xml:space="preserve">Pastoral </w:t>
      </w:r>
      <w:r w:rsidR="00F7670C" w:rsidRPr="00DF5FD6">
        <w:rPr>
          <w:rFonts w:eastAsia="Arial"/>
          <w:b/>
          <w:bCs/>
        </w:rPr>
        <w:t>support</w:t>
      </w:r>
    </w:p>
    <w:p w14:paraId="140BB15B" w14:textId="77777777" w:rsidR="00F7670C" w:rsidRPr="00C35C96" w:rsidRDefault="00F7670C" w:rsidP="008D260C">
      <w:pPr>
        <w:pStyle w:val="ListParagraph"/>
        <w:rPr>
          <w:rFonts w:eastAsia="Arial"/>
        </w:rPr>
      </w:pPr>
    </w:p>
    <w:p w14:paraId="1F9FAC9A" w14:textId="2AA6D3F1" w:rsidR="00F7670C" w:rsidRPr="00F7670C" w:rsidRDefault="00F7670C" w:rsidP="008D260C">
      <w:pPr>
        <w:rPr>
          <w:rFonts w:eastAsia="Arial"/>
        </w:rPr>
      </w:pPr>
      <w:r>
        <w:rPr>
          <w:rFonts w:eastAsia="Arial"/>
        </w:rPr>
        <w:t xml:space="preserve">You should consider the </w:t>
      </w:r>
      <w:r>
        <w:rPr>
          <w:rFonts w:eastAsia="Arial"/>
          <w:b/>
        </w:rPr>
        <w:t xml:space="preserve">emotional, financial and </w:t>
      </w:r>
      <w:r w:rsidRPr="00F7670C">
        <w:rPr>
          <w:rFonts w:eastAsia="Arial"/>
          <w:b/>
        </w:rPr>
        <w:t>access needs</w:t>
      </w:r>
      <w:r w:rsidRPr="00F7670C">
        <w:rPr>
          <w:rFonts w:eastAsia="Arial"/>
        </w:rPr>
        <w:t xml:space="preserve"> of </w:t>
      </w:r>
      <w:r w:rsidR="000B7BCB">
        <w:rPr>
          <w:rFonts w:eastAsia="Arial"/>
        </w:rPr>
        <w:t xml:space="preserve">those you engage </w:t>
      </w:r>
      <w:r w:rsidRPr="00F7670C">
        <w:rPr>
          <w:rFonts w:eastAsia="Arial"/>
        </w:rPr>
        <w:t>and account for these in your budget and p</w:t>
      </w:r>
      <w:r w:rsidR="005A0AC6">
        <w:rPr>
          <w:rFonts w:eastAsia="Arial"/>
        </w:rPr>
        <w:t>lanning</w:t>
      </w:r>
      <w:r w:rsidRPr="00F7670C">
        <w:rPr>
          <w:rFonts w:eastAsia="Arial"/>
        </w:rPr>
        <w:t xml:space="preserve">. Holistic support at the early stages of a career can help to build resilience and embed good health and wellbeing practices; this can be delivered internally, or by an experienced partner organisation. </w:t>
      </w:r>
    </w:p>
    <w:p w14:paraId="4BAD60CB" w14:textId="77777777" w:rsidR="00F7670C" w:rsidRPr="00F7670C" w:rsidRDefault="00F7670C" w:rsidP="008D260C">
      <w:pPr>
        <w:rPr>
          <w:rFonts w:eastAsia="Arial"/>
        </w:rPr>
      </w:pPr>
    </w:p>
    <w:p w14:paraId="55672536" w14:textId="77777777" w:rsidR="00F7670C" w:rsidRPr="00F7670C" w:rsidRDefault="00F7670C" w:rsidP="008D260C">
      <w:pPr>
        <w:rPr>
          <w:rFonts w:eastAsia="Arial"/>
        </w:rPr>
      </w:pPr>
      <w:r w:rsidRPr="00F7670C">
        <w:rPr>
          <w:rFonts w:eastAsia="Arial"/>
        </w:rPr>
        <w:t xml:space="preserve">Consider what’s required to recruit a diverse pool of applicants; this might involve providing additional funding to support people to participate or ensuring your workplace is welcoming and inclusive for people from different backgrounds. </w:t>
      </w:r>
    </w:p>
    <w:p w14:paraId="710B5DCF" w14:textId="77777777" w:rsidR="00F7670C" w:rsidRPr="00F7670C" w:rsidRDefault="00F7670C" w:rsidP="008D260C">
      <w:pPr>
        <w:rPr>
          <w:rFonts w:eastAsia="Arial"/>
        </w:rPr>
      </w:pPr>
    </w:p>
    <w:p w14:paraId="5C1ABC31" w14:textId="77777777" w:rsidR="00F7670C" w:rsidRPr="00F7670C" w:rsidRDefault="00F7670C" w:rsidP="008D260C">
      <w:pPr>
        <w:rPr>
          <w:rFonts w:eastAsia="Arial"/>
        </w:rPr>
      </w:pPr>
      <w:r w:rsidRPr="00F7670C">
        <w:rPr>
          <w:rFonts w:eastAsia="Arial"/>
        </w:rPr>
        <w:t>Examples of access costs may include:</w:t>
      </w:r>
    </w:p>
    <w:p w14:paraId="08B29685" w14:textId="77777777" w:rsidR="00F7670C" w:rsidRPr="00F7670C" w:rsidRDefault="00F7670C" w:rsidP="008D260C">
      <w:pPr>
        <w:pStyle w:val="ListParagraph"/>
        <w:numPr>
          <w:ilvl w:val="0"/>
          <w:numId w:val="37"/>
        </w:numPr>
        <w:rPr>
          <w:rFonts w:eastAsia="Arial"/>
        </w:rPr>
      </w:pPr>
      <w:r w:rsidRPr="00F7670C">
        <w:rPr>
          <w:rFonts w:eastAsia="Arial"/>
        </w:rPr>
        <w:t xml:space="preserve">Support workers, British Sign Language interpreters etc. </w:t>
      </w:r>
    </w:p>
    <w:p w14:paraId="46452350" w14:textId="77777777" w:rsidR="00F7670C" w:rsidRPr="00F7670C" w:rsidRDefault="00F7670C" w:rsidP="008D260C">
      <w:pPr>
        <w:pStyle w:val="ListParagraph"/>
        <w:numPr>
          <w:ilvl w:val="0"/>
          <w:numId w:val="37"/>
        </w:numPr>
        <w:rPr>
          <w:rFonts w:eastAsia="Arial"/>
        </w:rPr>
      </w:pPr>
      <w:r w:rsidRPr="00F7670C">
        <w:rPr>
          <w:rFonts w:eastAsia="Arial"/>
        </w:rPr>
        <w:t xml:space="preserve">Childcare or other caring costs </w:t>
      </w:r>
    </w:p>
    <w:p w14:paraId="65689A56" w14:textId="77777777" w:rsidR="00F7670C" w:rsidRPr="00F7670C" w:rsidRDefault="00F7670C" w:rsidP="008D260C">
      <w:pPr>
        <w:pStyle w:val="ListParagraph"/>
        <w:numPr>
          <w:ilvl w:val="0"/>
          <w:numId w:val="37"/>
        </w:numPr>
        <w:rPr>
          <w:rFonts w:eastAsia="Arial"/>
        </w:rPr>
      </w:pPr>
      <w:r w:rsidRPr="00F7670C">
        <w:rPr>
          <w:rFonts w:eastAsia="Arial"/>
        </w:rPr>
        <w:t>Travel and subsistence</w:t>
      </w:r>
    </w:p>
    <w:p w14:paraId="78F5D31E" w14:textId="77777777" w:rsidR="00F7670C" w:rsidRPr="00F7670C" w:rsidRDefault="00F7670C" w:rsidP="008D260C">
      <w:pPr>
        <w:pStyle w:val="ListParagraph"/>
        <w:numPr>
          <w:ilvl w:val="0"/>
          <w:numId w:val="37"/>
        </w:numPr>
        <w:rPr>
          <w:rFonts w:eastAsia="Arial"/>
        </w:rPr>
      </w:pPr>
      <w:r w:rsidRPr="00F7670C">
        <w:rPr>
          <w:rFonts w:eastAsia="Arial"/>
        </w:rPr>
        <w:t>Mental health support and guidance</w:t>
      </w:r>
    </w:p>
    <w:p w14:paraId="09B12C19" w14:textId="77777777" w:rsidR="00F7670C" w:rsidRDefault="00F7670C" w:rsidP="008D260C">
      <w:pPr>
        <w:rPr>
          <w:rFonts w:eastAsia="Arial"/>
        </w:rPr>
      </w:pPr>
    </w:p>
    <w:p w14:paraId="660CA13C" w14:textId="6B5071C6" w:rsidR="00243703" w:rsidRPr="00DF5FD6" w:rsidRDefault="00D35893" w:rsidP="008D260C">
      <w:pPr>
        <w:rPr>
          <w:rFonts w:eastAsia="Arial"/>
          <w:color w:val="FF0000"/>
        </w:rPr>
      </w:pPr>
      <w:hyperlink r:id="rId23" w:history="1">
        <w:r w:rsidR="00F7670C" w:rsidRPr="002B0306">
          <w:rPr>
            <w:rStyle w:val="Hyperlink"/>
            <w:rFonts w:eastAsia="Arial"/>
          </w:rPr>
          <w:t>Read more about improving inclusion and diversity in our guidance for music industry organisations.</w:t>
        </w:r>
      </w:hyperlink>
    </w:p>
    <w:p w14:paraId="3CC3BA02" w14:textId="77777777" w:rsidR="009D5527" w:rsidRPr="00C35C96" w:rsidRDefault="009D5527" w:rsidP="008D260C">
      <w:pPr>
        <w:pStyle w:val="Heading2"/>
      </w:pPr>
      <w:bookmarkStart w:id="18" w:name="_Toc117845862"/>
      <w:r w:rsidRPr="00C35C96">
        <w:t>Recruitment and selection</w:t>
      </w:r>
      <w:bookmarkEnd w:id="18"/>
    </w:p>
    <w:p w14:paraId="3BC3BF03" w14:textId="77777777" w:rsidR="009D5527" w:rsidRDefault="009D5527" w:rsidP="008D260C">
      <w:pPr>
        <w:rPr>
          <w:rFonts w:eastAsia="Arial"/>
        </w:rPr>
      </w:pPr>
    </w:p>
    <w:p w14:paraId="5F839939" w14:textId="7088F5CD" w:rsidR="009D5527" w:rsidRDefault="009D5527" w:rsidP="008D260C">
      <w:pPr>
        <w:rPr>
          <w:rFonts w:eastAsia="Arial"/>
          <w:b/>
        </w:rPr>
      </w:pPr>
      <w:r>
        <w:rPr>
          <w:rFonts w:eastAsia="Arial"/>
        </w:rPr>
        <w:t>We</w:t>
      </w:r>
      <w:r w:rsidR="001B0A09">
        <w:rPr>
          <w:rFonts w:eastAsia="Arial"/>
        </w:rPr>
        <w:t xml:space="preserve"> </w:t>
      </w:r>
      <w:r>
        <w:rPr>
          <w:rFonts w:eastAsia="Arial"/>
        </w:rPr>
        <w:t xml:space="preserve">expect you to </w:t>
      </w:r>
      <w:r w:rsidR="001B0A09">
        <w:rPr>
          <w:rFonts w:eastAsia="Arial"/>
        </w:rPr>
        <w:t>follow</w:t>
      </w:r>
      <w:r>
        <w:rPr>
          <w:rFonts w:eastAsia="Arial"/>
        </w:rPr>
        <w:t xml:space="preserve"> best-practice recruitment and employment principles in order to attract candidates from diverse backgrounds, and ensure they have a positive experience. We recommend you look at the </w:t>
      </w:r>
      <w:hyperlink r:id="rId24" w:history="1">
        <w:r w:rsidRPr="002B0306">
          <w:rPr>
            <w:rStyle w:val="Hyperlink"/>
            <w:rFonts w:eastAsia="Arial"/>
          </w:rPr>
          <w:t>inclusion and diversity guidance</w:t>
        </w:r>
      </w:hyperlink>
      <w:r w:rsidRPr="004D54A2">
        <w:rPr>
          <w:rFonts w:eastAsia="Arial"/>
          <w:color w:val="FF0000"/>
        </w:rPr>
        <w:t xml:space="preserve"> </w:t>
      </w:r>
      <w:r>
        <w:rPr>
          <w:rFonts w:eastAsia="Arial"/>
        </w:rPr>
        <w:t xml:space="preserve">on our website for more information. Even if you have an idea of who you want to work with, we’ll expect you to run an open recruitment process and advertise on our </w:t>
      </w:r>
      <w:hyperlink r:id="rId25" w:history="1">
        <w:r w:rsidRPr="00361525">
          <w:rPr>
            <w:rStyle w:val="Hyperlink"/>
            <w:rFonts w:eastAsia="Arial"/>
          </w:rPr>
          <w:t>opportunities board</w:t>
        </w:r>
      </w:hyperlink>
      <w:r>
        <w:rPr>
          <w:rFonts w:eastAsia="Arial"/>
        </w:rPr>
        <w:t>, to create fair access. Further advice and support for organisations and 18-25s is available from the Youth Music team.</w:t>
      </w:r>
    </w:p>
    <w:p w14:paraId="569A1651" w14:textId="06E4D54A" w:rsidR="009D5527" w:rsidRDefault="009D5527" w:rsidP="008D260C">
      <w:pPr>
        <w:rPr>
          <w:rFonts w:eastAsia="Arial"/>
        </w:rPr>
      </w:pPr>
    </w:p>
    <w:p w14:paraId="3E5CD47A" w14:textId="48964F0A" w:rsidR="001B0A09" w:rsidRPr="000F5FCF" w:rsidRDefault="001B0A09" w:rsidP="008D260C">
      <w:r w:rsidRPr="001B0A09">
        <w:t>If you’re unsure how to advertise roles for specific target groups,</w:t>
      </w:r>
      <w:hyperlink r:id="rId26" w:history="1">
        <w:r w:rsidRPr="001B0A09">
          <w:rPr>
            <w:rStyle w:val="Hyperlink"/>
          </w:rPr>
          <w:t xml:space="preserve"> read more about Government guidance on Positive Action Recruitment.</w:t>
        </w:r>
      </w:hyperlink>
      <w:r>
        <w:t xml:space="preserve"> </w:t>
      </w:r>
    </w:p>
    <w:p w14:paraId="13D71C14" w14:textId="77777777" w:rsidR="001B0A09" w:rsidRPr="00C35C96" w:rsidRDefault="001B0A09" w:rsidP="008D260C">
      <w:pPr>
        <w:rPr>
          <w:rFonts w:eastAsia="Arial"/>
        </w:rPr>
      </w:pPr>
    </w:p>
    <w:p w14:paraId="0F1BB389" w14:textId="11ED809C" w:rsidR="009D5527" w:rsidRDefault="009D5527" w:rsidP="001B0A09">
      <w:pPr>
        <w:pStyle w:val="NoSpacing"/>
        <w:rPr>
          <w:rFonts w:eastAsia="Arial"/>
        </w:rPr>
      </w:pPr>
    </w:p>
    <w:p w14:paraId="5F6B9C3D" w14:textId="3E55B982" w:rsidR="008014A2" w:rsidRDefault="008014A2" w:rsidP="001B0A09">
      <w:pPr>
        <w:pStyle w:val="NoSpacing"/>
        <w:rPr>
          <w:rFonts w:eastAsia="Arial"/>
        </w:rPr>
      </w:pPr>
    </w:p>
    <w:p w14:paraId="79BA98E6" w14:textId="76B2DF4A" w:rsidR="008014A2" w:rsidRDefault="008014A2" w:rsidP="001B0A09">
      <w:pPr>
        <w:pStyle w:val="NoSpacing"/>
        <w:rPr>
          <w:rFonts w:eastAsia="Arial"/>
        </w:rPr>
      </w:pPr>
    </w:p>
    <w:p w14:paraId="472D215A" w14:textId="2965631F" w:rsidR="00EC3B4B" w:rsidRDefault="00EC3B4B" w:rsidP="001B0A09">
      <w:pPr>
        <w:pStyle w:val="NoSpacing"/>
        <w:rPr>
          <w:rFonts w:eastAsia="Arial"/>
        </w:rPr>
      </w:pPr>
    </w:p>
    <w:p w14:paraId="3198658B" w14:textId="3E7C51B3" w:rsidR="00EC3B4B" w:rsidRDefault="00EC3B4B" w:rsidP="001B0A09">
      <w:pPr>
        <w:pStyle w:val="NoSpacing"/>
        <w:rPr>
          <w:rFonts w:eastAsia="Arial"/>
        </w:rPr>
      </w:pPr>
    </w:p>
    <w:p w14:paraId="42570F74" w14:textId="520D980F" w:rsidR="00EC3B4B" w:rsidRDefault="00EC3B4B" w:rsidP="001B0A09">
      <w:pPr>
        <w:pStyle w:val="NoSpacing"/>
        <w:rPr>
          <w:rFonts w:eastAsia="Arial"/>
        </w:rPr>
      </w:pPr>
    </w:p>
    <w:p w14:paraId="6E8F6238" w14:textId="0DB7F855" w:rsidR="004166A7" w:rsidRDefault="004166A7" w:rsidP="001B0A09">
      <w:pPr>
        <w:pStyle w:val="NoSpacing"/>
        <w:rPr>
          <w:rFonts w:eastAsia="Arial"/>
        </w:rPr>
      </w:pPr>
    </w:p>
    <w:p w14:paraId="65BE7D43" w14:textId="57D86FDF" w:rsidR="004166A7" w:rsidRDefault="004166A7" w:rsidP="001B0A09">
      <w:pPr>
        <w:pStyle w:val="NoSpacing"/>
        <w:rPr>
          <w:rFonts w:eastAsia="Arial"/>
        </w:rPr>
      </w:pPr>
    </w:p>
    <w:p w14:paraId="25489382" w14:textId="6C4F9F5E" w:rsidR="004166A7" w:rsidRDefault="004166A7" w:rsidP="001B0A09">
      <w:pPr>
        <w:pStyle w:val="NoSpacing"/>
        <w:rPr>
          <w:rFonts w:eastAsia="Arial"/>
        </w:rPr>
      </w:pPr>
    </w:p>
    <w:p w14:paraId="45A1BB61" w14:textId="689E572C" w:rsidR="004166A7" w:rsidRDefault="004166A7" w:rsidP="001B0A09">
      <w:pPr>
        <w:pStyle w:val="NoSpacing"/>
        <w:rPr>
          <w:rFonts w:eastAsia="Arial"/>
        </w:rPr>
      </w:pPr>
    </w:p>
    <w:p w14:paraId="1D831225" w14:textId="485BE324" w:rsidR="004166A7" w:rsidRDefault="004166A7" w:rsidP="001B0A09">
      <w:pPr>
        <w:pStyle w:val="NoSpacing"/>
        <w:rPr>
          <w:rFonts w:eastAsia="Arial"/>
        </w:rPr>
      </w:pPr>
    </w:p>
    <w:p w14:paraId="0825C3C8" w14:textId="77777777" w:rsidR="004166A7" w:rsidRPr="001B0A09" w:rsidRDefault="004166A7" w:rsidP="001B0A09">
      <w:pPr>
        <w:pStyle w:val="NoSpacing"/>
        <w:rPr>
          <w:rFonts w:eastAsia="Arial"/>
        </w:rPr>
      </w:pPr>
    </w:p>
    <w:p w14:paraId="34C34791" w14:textId="2E99ACAC" w:rsidR="009D5527" w:rsidRPr="00605E08" w:rsidRDefault="00525033" w:rsidP="008D260C">
      <w:pPr>
        <w:pStyle w:val="Heading1"/>
      </w:pPr>
      <w:bookmarkStart w:id="19" w:name="_Toc117845863"/>
      <w:r>
        <w:lastRenderedPageBreak/>
        <w:t>6</w:t>
      </w:r>
      <w:r w:rsidR="009D5527" w:rsidRPr="007117A5">
        <w:t xml:space="preserve">. </w:t>
      </w:r>
      <w:hyperlink w:anchor="_3dy6vkm">
        <w:r w:rsidR="009D5527" w:rsidRPr="007117A5">
          <w:t xml:space="preserve">Budget </w:t>
        </w:r>
        <w:r w:rsidR="009D5527">
          <w:t>g</w:t>
        </w:r>
        <w:r w:rsidR="009D5527" w:rsidRPr="007117A5">
          <w:t>uidelines</w:t>
        </w:r>
        <w:bookmarkEnd w:id="19"/>
      </w:hyperlink>
    </w:p>
    <w:p w14:paraId="429D5360" w14:textId="77777777" w:rsidR="009D5527" w:rsidRDefault="009D5527" w:rsidP="008D260C">
      <w:pPr>
        <w:rPr>
          <w:rFonts w:eastAsia="Arial"/>
        </w:rPr>
      </w:pPr>
    </w:p>
    <w:p w14:paraId="28947194" w14:textId="49630BCC" w:rsidR="009D5527" w:rsidRDefault="009D5527" w:rsidP="008D260C">
      <w:pPr>
        <w:rPr>
          <w:rFonts w:eastAsia="Arial"/>
        </w:rPr>
      </w:pPr>
      <w:bookmarkStart w:id="20" w:name="_3rdcrjn" w:colFirst="0" w:colLast="0"/>
      <w:bookmarkEnd w:id="20"/>
      <w:r>
        <w:rPr>
          <w:rFonts w:eastAsia="Arial"/>
        </w:rPr>
        <w:t>Organisations can apply for between £5,000 and £30,000 under this programme. Sole traders can apply for a maximum of £15,000.</w:t>
      </w:r>
      <w:r w:rsidR="009A066F">
        <w:rPr>
          <w:rFonts w:eastAsia="Arial"/>
        </w:rPr>
        <w:t xml:space="preserve"> </w:t>
      </w:r>
    </w:p>
    <w:p w14:paraId="61D5FD3A" w14:textId="77777777" w:rsidR="009D5527" w:rsidRDefault="009D5527" w:rsidP="008D260C">
      <w:pPr>
        <w:pStyle w:val="Heading2"/>
      </w:pPr>
      <w:bookmarkStart w:id="21" w:name="_26in1rg" w:colFirst="0" w:colLast="0"/>
      <w:bookmarkStart w:id="22" w:name="_Toc117845864"/>
      <w:bookmarkEnd w:id="21"/>
      <w:r>
        <w:t>Budget for 18-25s</w:t>
      </w:r>
      <w:bookmarkEnd w:id="22"/>
    </w:p>
    <w:p w14:paraId="69607854" w14:textId="77777777" w:rsidR="009D5527" w:rsidRPr="004166A7" w:rsidRDefault="009D5527" w:rsidP="008D260C">
      <w:pPr>
        <w:rPr>
          <w:rFonts w:eastAsia="Arial"/>
          <w:sz w:val="20"/>
          <w:szCs w:val="20"/>
        </w:rPr>
      </w:pPr>
    </w:p>
    <w:p w14:paraId="34F51BB0" w14:textId="7429FD04" w:rsidR="009D5527" w:rsidRDefault="009D5527" w:rsidP="008D260C">
      <w:pPr>
        <w:rPr>
          <w:rFonts w:eastAsia="Arial"/>
        </w:rPr>
      </w:pPr>
      <w:bookmarkStart w:id="23" w:name="_Hlk58411395"/>
      <w:r w:rsidRPr="00ED5420">
        <w:rPr>
          <w:rFonts w:eastAsia="Arial"/>
          <w:bCs/>
        </w:rPr>
        <w:t>At least</w:t>
      </w:r>
      <w:r w:rsidRPr="00A326A9">
        <w:rPr>
          <w:rFonts w:eastAsia="Arial"/>
          <w:bCs/>
        </w:rPr>
        <w:t xml:space="preserve"> </w:t>
      </w:r>
      <w:r w:rsidRPr="00ED5420">
        <w:rPr>
          <w:rFonts w:eastAsia="Arial"/>
          <w:bCs/>
        </w:rPr>
        <w:t>50% of your grant</w:t>
      </w:r>
      <w:r w:rsidRPr="00A326A9">
        <w:rPr>
          <w:rFonts w:eastAsia="Arial"/>
          <w:bCs/>
        </w:rPr>
        <w:t xml:space="preserve"> </w:t>
      </w:r>
      <w:r w:rsidRPr="00ED5420">
        <w:rPr>
          <w:rFonts w:eastAsia="Arial"/>
          <w:bCs/>
        </w:rPr>
        <w:t>should go directly to 18-25s.</w:t>
      </w:r>
      <w:r>
        <w:rPr>
          <w:rFonts w:eastAsia="Arial"/>
        </w:rPr>
        <w:t xml:space="preserve"> We expect this portion of the funding to be spent on wages, fees, grants and/or access costs. </w:t>
      </w:r>
    </w:p>
    <w:bookmarkEnd w:id="23"/>
    <w:p w14:paraId="3A33FB5D" w14:textId="77777777" w:rsidR="009D5527" w:rsidRDefault="009D5527" w:rsidP="008D260C">
      <w:pPr>
        <w:rPr>
          <w:rFonts w:eastAsia="Arial"/>
        </w:rPr>
      </w:pPr>
    </w:p>
    <w:p w14:paraId="773F031C" w14:textId="77777777" w:rsidR="009D5527" w:rsidRDefault="009D5527" w:rsidP="008D260C">
      <w:pPr>
        <w:rPr>
          <w:rFonts w:eastAsia="Arial"/>
        </w:rPr>
      </w:pPr>
      <w:r>
        <w:rPr>
          <w:rFonts w:eastAsia="Arial"/>
        </w:rPr>
        <w:t>Key criteria:</w:t>
      </w:r>
    </w:p>
    <w:p w14:paraId="476751B1" w14:textId="19AFB30D" w:rsidR="009D5527" w:rsidRPr="005D230F" w:rsidRDefault="009D5527" w:rsidP="008D260C">
      <w:pPr>
        <w:pStyle w:val="ListParagraph"/>
        <w:numPr>
          <w:ilvl w:val="0"/>
          <w:numId w:val="34"/>
        </w:numPr>
        <w:rPr>
          <w:rFonts w:eastAsia="Arial"/>
        </w:rPr>
      </w:pPr>
      <w:r w:rsidRPr="005D230F">
        <w:rPr>
          <w:rFonts w:eastAsia="Arial"/>
        </w:rPr>
        <w:t xml:space="preserve">People must be paid at the rate of the </w:t>
      </w:r>
      <w:hyperlink r:id="rId27">
        <w:r w:rsidRPr="008014A2">
          <w:rPr>
            <w:rStyle w:val="Hyperlink"/>
            <w:rFonts w:eastAsia="Arial"/>
          </w:rPr>
          <w:t>real Living Wage</w:t>
        </w:r>
      </w:hyperlink>
      <w:r w:rsidR="00A92728" w:rsidRPr="00B632D2">
        <w:rPr>
          <w:rStyle w:val="Hyperlink"/>
          <w:rFonts w:eastAsia="Arial"/>
          <w:color w:val="auto"/>
          <w:u w:val="none"/>
        </w:rPr>
        <w:t xml:space="preserve"> </w:t>
      </w:r>
      <w:r w:rsidRPr="00B632D2">
        <w:rPr>
          <w:rStyle w:val="Hyperlink"/>
          <w:rFonts w:eastAsia="Arial"/>
          <w:color w:val="auto"/>
          <w:u w:val="none"/>
        </w:rPr>
        <w:t>(</w:t>
      </w:r>
      <w:r w:rsidRPr="005D230F">
        <w:rPr>
          <w:rFonts w:eastAsia="Arial"/>
        </w:rPr>
        <w:t>currently £</w:t>
      </w:r>
      <w:r w:rsidR="003E30AD">
        <w:rPr>
          <w:rFonts w:eastAsia="Arial"/>
        </w:rPr>
        <w:t>10</w:t>
      </w:r>
      <w:r w:rsidRPr="005D230F">
        <w:rPr>
          <w:rFonts w:eastAsia="Arial"/>
        </w:rPr>
        <w:t>.</w:t>
      </w:r>
      <w:r w:rsidR="00A92728">
        <w:rPr>
          <w:rFonts w:eastAsia="Arial"/>
        </w:rPr>
        <w:t>9</w:t>
      </w:r>
      <w:r w:rsidRPr="005D230F">
        <w:rPr>
          <w:rFonts w:eastAsia="Arial"/>
        </w:rPr>
        <w:t>0/hr or £1</w:t>
      </w:r>
      <w:r w:rsidR="00A92728">
        <w:rPr>
          <w:rFonts w:eastAsia="Arial"/>
        </w:rPr>
        <w:t>1.</w:t>
      </w:r>
      <w:r w:rsidR="003E30AD">
        <w:rPr>
          <w:rFonts w:eastAsia="Arial"/>
        </w:rPr>
        <w:t>95</w:t>
      </w:r>
      <w:r w:rsidRPr="005D230F">
        <w:rPr>
          <w:rFonts w:eastAsia="Arial"/>
        </w:rPr>
        <w:t>/hr in London).</w:t>
      </w:r>
      <w:r w:rsidR="001B0A09">
        <w:rPr>
          <w:rFonts w:eastAsia="Arial"/>
        </w:rPr>
        <w:t xml:space="preserve"> Note that this changes every November, so ensure that what you’re offering is correct.</w:t>
      </w:r>
    </w:p>
    <w:p w14:paraId="61B5CB57" w14:textId="77777777" w:rsidR="009D5527" w:rsidRPr="005D230F" w:rsidRDefault="009D5527" w:rsidP="008D260C">
      <w:pPr>
        <w:pStyle w:val="ListParagraph"/>
        <w:numPr>
          <w:ilvl w:val="0"/>
          <w:numId w:val="34"/>
        </w:numPr>
        <w:rPr>
          <w:rFonts w:eastAsia="Arial"/>
        </w:rPr>
      </w:pPr>
      <w:r w:rsidRPr="005D230F">
        <w:rPr>
          <w:rFonts w:eastAsia="Arial"/>
        </w:rPr>
        <w:t xml:space="preserve">The maximum </w:t>
      </w:r>
      <w:r>
        <w:rPr>
          <w:rFonts w:eastAsia="Arial"/>
        </w:rPr>
        <w:t xml:space="preserve">Incubator Fund contribution </w:t>
      </w:r>
      <w:r w:rsidRPr="005D230F">
        <w:rPr>
          <w:rFonts w:eastAsia="Arial"/>
        </w:rPr>
        <w:t xml:space="preserve">that can be spent on wages or fees is £5,000 per person. </w:t>
      </w:r>
    </w:p>
    <w:p w14:paraId="1646B2DB" w14:textId="77777777" w:rsidR="009D5527" w:rsidRPr="005D230F" w:rsidRDefault="009D5527" w:rsidP="008D260C">
      <w:pPr>
        <w:pStyle w:val="ListParagraph"/>
        <w:numPr>
          <w:ilvl w:val="1"/>
          <w:numId w:val="34"/>
        </w:numPr>
        <w:rPr>
          <w:rFonts w:eastAsia="Arial"/>
        </w:rPr>
      </w:pPr>
      <w:r w:rsidRPr="005D230F">
        <w:rPr>
          <w:rFonts w:eastAsia="Arial"/>
        </w:rPr>
        <w:t xml:space="preserve">This is not a wage replacement programme; we expect </w:t>
      </w:r>
      <w:r>
        <w:rPr>
          <w:rFonts w:eastAsia="Arial"/>
        </w:rPr>
        <w:t>wages or fees</w:t>
      </w:r>
      <w:r w:rsidRPr="005D230F">
        <w:rPr>
          <w:rFonts w:eastAsia="Arial"/>
        </w:rPr>
        <w:t xml:space="preserve"> to be topped up where possible by the host organisation. </w:t>
      </w:r>
    </w:p>
    <w:p w14:paraId="314844C4" w14:textId="77777777" w:rsidR="009D5527" w:rsidRDefault="009D5527" w:rsidP="008D260C">
      <w:pPr>
        <w:pStyle w:val="ListParagraph"/>
        <w:numPr>
          <w:ilvl w:val="1"/>
          <w:numId w:val="34"/>
        </w:numPr>
        <w:rPr>
          <w:rFonts w:eastAsia="Arial"/>
        </w:rPr>
      </w:pPr>
      <w:r>
        <w:rPr>
          <w:rFonts w:eastAsia="Arial"/>
        </w:rPr>
        <w:t>Individuals</w:t>
      </w:r>
      <w:r w:rsidRPr="005D230F">
        <w:rPr>
          <w:rFonts w:eastAsia="Arial"/>
        </w:rPr>
        <w:t xml:space="preserve"> can’t </w:t>
      </w:r>
      <w:r>
        <w:rPr>
          <w:rFonts w:eastAsia="Arial"/>
        </w:rPr>
        <w:t>receive payment in both wages and fees</w:t>
      </w:r>
      <w:r w:rsidRPr="005D230F">
        <w:rPr>
          <w:rFonts w:eastAsia="Arial"/>
        </w:rPr>
        <w:t xml:space="preserve">. However, they can receive a grant and access costs </w:t>
      </w:r>
      <w:r>
        <w:rPr>
          <w:rFonts w:eastAsia="Arial"/>
        </w:rPr>
        <w:t>on top of any</w:t>
      </w:r>
      <w:r w:rsidRPr="005D230F">
        <w:rPr>
          <w:rFonts w:eastAsia="Arial"/>
        </w:rPr>
        <w:t xml:space="preserve"> wage or fee</w:t>
      </w:r>
      <w:r>
        <w:rPr>
          <w:rFonts w:eastAsia="Arial"/>
        </w:rPr>
        <w:t xml:space="preserve"> payments</w:t>
      </w:r>
      <w:r w:rsidRPr="005D230F">
        <w:rPr>
          <w:rFonts w:eastAsia="Arial"/>
        </w:rPr>
        <w:t xml:space="preserve">. </w:t>
      </w:r>
    </w:p>
    <w:p w14:paraId="02B6143D" w14:textId="77777777" w:rsidR="009D5527" w:rsidRPr="005D230F" w:rsidRDefault="009D5527" w:rsidP="008D260C">
      <w:pPr>
        <w:pStyle w:val="ListParagraph"/>
        <w:numPr>
          <w:ilvl w:val="0"/>
          <w:numId w:val="34"/>
        </w:numPr>
        <w:rPr>
          <w:rFonts w:eastAsia="Arial"/>
        </w:rPr>
      </w:pPr>
      <w:r w:rsidRPr="005D230F">
        <w:rPr>
          <w:rFonts w:eastAsia="Arial"/>
        </w:rPr>
        <w:t>The maximum that can be given out as a grant is £1,000 per person.</w:t>
      </w:r>
    </w:p>
    <w:p w14:paraId="1E330995" w14:textId="77777777" w:rsidR="009D5527" w:rsidRPr="005D230F" w:rsidRDefault="009D5527" w:rsidP="008D260C">
      <w:pPr>
        <w:pStyle w:val="ListParagraph"/>
        <w:numPr>
          <w:ilvl w:val="0"/>
          <w:numId w:val="34"/>
        </w:numPr>
        <w:rPr>
          <w:rFonts w:eastAsia="Arial"/>
        </w:rPr>
      </w:pPr>
      <w:r w:rsidRPr="005D230F">
        <w:rPr>
          <w:rFonts w:eastAsia="Arial"/>
        </w:rPr>
        <w:t xml:space="preserve">There is no maximum amount that can be allocated to access costs. </w:t>
      </w:r>
    </w:p>
    <w:p w14:paraId="27034D0F" w14:textId="77777777" w:rsidR="009D5527" w:rsidRDefault="009D5527" w:rsidP="008D260C">
      <w:pPr>
        <w:rPr>
          <w:rFonts w:eastAsia="Arial"/>
        </w:rPr>
      </w:pPr>
    </w:p>
    <w:p w14:paraId="44AFFE35" w14:textId="77777777" w:rsidR="009D5527" w:rsidRDefault="009D5527" w:rsidP="008D260C"/>
    <w:tbl>
      <w:tblPr>
        <w:tblStyle w:val="TableGrid"/>
        <w:tblW w:w="0" w:type="auto"/>
        <w:tblLook w:val="04A0" w:firstRow="1" w:lastRow="0" w:firstColumn="1" w:lastColumn="0" w:noHBand="0" w:noVBand="1"/>
      </w:tblPr>
      <w:tblGrid>
        <w:gridCol w:w="1980"/>
        <w:gridCol w:w="5386"/>
        <w:gridCol w:w="1984"/>
      </w:tblGrid>
      <w:tr w:rsidR="009D5527" w14:paraId="794D8C38" w14:textId="77777777" w:rsidTr="00D3028C">
        <w:tc>
          <w:tcPr>
            <w:tcW w:w="1980" w:type="dxa"/>
          </w:tcPr>
          <w:p w14:paraId="2EB81537" w14:textId="77777777" w:rsidR="009D5527" w:rsidRPr="008014A2" w:rsidRDefault="009D5527" w:rsidP="008D260C">
            <w:pPr>
              <w:rPr>
                <w:b/>
                <w:bCs/>
              </w:rPr>
            </w:pPr>
            <w:r w:rsidRPr="008014A2">
              <w:rPr>
                <w:b/>
                <w:bCs/>
              </w:rPr>
              <w:t>Type of payment</w:t>
            </w:r>
          </w:p>
        </w:tc>
        <w:tc>
          <w:tcPr>
            <w:tcW w:w="5386" w:type="dxa"/>
          </w:tcPr>
          <w:p w14:paraId="6712B047" w14:textId="77777777" w:rsidR="009D5527" w:rsidRPr="008014A2" w:rsidRDefault="009D5527" w:rsidP="008D260C">
            <w:pPr>
              <w:rPr>
                <w:b/>
                <w:bCs/>
              </w:rPr>
            </w:pPr>
            <w:r w:rsidRPr="008014A2">
              <w:rPr>
                <w:b/>
                <w:bCs/>
              </w:rPr>
              <w:t>Purpose</w:t>
            </w:r>
          </w:p>
        </w:tc>
        <w:tc>
          <w:tcPr>
            <w:tcW w:w="1984" w:type="dxa"/>
          </w:tcPr>
          <w:p w14:paraId="530170B4" w14:textId="77777777" w:rsidR="009D5527" w:rsidRPr="008014A2" w:rsidRDefault="009D5527" w:rsidP="008D260C">
            <w:pPr>
              <w:rPr>
                <w:b/>
                <w:bCs/>
              </w:rPr>
            </w:pPr>
            <w:r w:rsidRPr="008014A2">
              <w:rPr>
                <w:b/>
                <w:bCs/>
              </w:rPr>
              <w:t>Maximum Incubator Fund contribution per person</w:t>
            </w:r>
          </w:p>
        </w:tc>
      </w:tr>
      <w:tr w:rsidR="009D5527" w14:paraId="5D3AF6ED" w14:textId="77777777" w:rsidTr="00D3028C">
        <w:tc>
          <w:tcPr>
            <w:tcW w:w="1980" w:type="dxa"/>
          </w:tcPr>
          <w:p w14:paraId="2F093096" w14:textId="77777777" w:rsidR="009D5527" w:rsidRPr="001749D7" w:rsidRDefault="009D5527" w:rsidP="008D260C">
            <w:r w:rsidRPr="001749D7">
              <w:t>Wages</w:t>
            </w:r>
          </w:p>
        </w:tc>
        <w:tc>
          <w:tcPr>
            <w:tcW w:w="5386" w:type="dxa"/>
          </w:tcPr>
          <w:p w14:paraId="0E99C83B" w14:textId="77777777" w:rsidR="009D5527" w:rsidRPr="001749D7" w:rsidRDefault="009D5527" w:rsidP="008D260C">
            <w:r w:rsidRPr="001749D7">
              <w:t>Salary costs (the take-home amount) where people are employed on the payroll.</w:t>
            </w:r>
          </w:p>
        </w:tc>
        <w:tc>
          <w:tcPr>
            <w:tcW w:w="1984" w:type="dxa"/>
          </w:tcPr>
          <w:p w14:paraId="3CA33BD4" w14:textId="77777777" w:rsidR="009D5527" w:rsidRPr="001749D7" w:rsidRDefault="009D5527" w:rsidP="008D260C">
            <w:r w:rsidRPr="001749D7">
              <w:t>£5,000</w:t>
            </w:r>
          </w:p>
        </w:tc>
      </w:tr>
      <w:tr w:rsidR="009D5527" w14:paraId="44BC4CBA" w14:textId="77777777" w:rsidTr="00D3028C">
        <w:tc>
          <w:tcPr>
            <w:tcW w:w="1980" w:type="dxa"/>
          </w:tcPr>
          <w:p w14:paraId="3A1FC3CE" w14:textId="77777777" w:rsidR="009D5527" w:rsidRPr="001749D7" w:rsidRDefault="009D5527" w:rsidP="008D260C">
            <w:r w:rsidRPr="001749D7">
              <w:t>Fees</w:t>
            </w:r>
          </w:p>
        </w:tc>
        <w:tc>
          <w:tcPr>
            <w:tcW w:w="5386" w:type="dxa"/>
          </w:tcPr>
          <w:p w14:paraId="6FA78A47" w14:textId="77777777" w:rsidR="009D5527" w:rsidRPr="001749D7" w:rsidRDefault="009D5527" w:rsidP="008D260C">
            <w:r w:rsidRPr="001749D7">
              <w:t>Where people are commissioned as a self-employed contractor, for example to deliver a creative brief.</w:t>
            </w:r>
          </w:p>
        </w:tc>
        <w:tc>
          <w:tcPr>
            <w:tcW w:w="1984" w:type="dxa"/>
          </w:tcPr>
          <w:p w14:paraId="0970BAD6" w14:textId="77777777" w:rsidR="009D5527" w:rsidRPr="001749D7" w:rsidRDefault="009D5527" w:rsidP="008D260C">
            <w:r w:rsidRPr="001749D7">
              <w:t>£5,000</w:t>
            </w:r>
          </w:p>
        </w:tc>
      </w:tr>
      <w:tr w:rsidR="009D5527" w14:paraId="283943C2" w14:textId="77777777" w:rsidTr="00D3028C">
        <w:tc>
          <w:tcPr>
            <w:tcW w:w="1980" w:type="dxa"/>
          </w:tcPr>
          <w:p w14:paraId="06D86320" w14:textId="77777777" w:rsidR="009D5527" w:rsidRPr="001749D7" w:rsidRDefault="009D5527" w:rsidP="008D260C">
            <w:r w:rsidRPr="001749D7">
              <w:t>Grants</w:t>
            </w:r>
          </w:p>
        </w:tc>
        <w:tc>
          <w:tcPr>
            <w:tcW w:w="5386" w:type="dxa"/>
          </w:tcPr>
          <w:p w14:paraId="365F7727" w14:textId="77777777" w:rsidR="009D5527" w:rsidRPr="001749D7" w:rsidRDefault="009D5527" w:rsidP="008D260C">
            <w:r w:rsidRPr="001749D7">
              <w:t>To support professional development or for someone to deliver their own creative project.</w:t>
            </w:r>
          </w:p>
        </w:tc>
        <w:tc>
          <w:tcPr>
            <w:tcW w:w="1984" w:type="dxa"/>
          </w:tcPr>
          <w:p w14:paraId="076AD34F" w14:textId="77777777" w:rsidR="009D5527" w:rsidRPr="001749D7" w:rsidRDefault="009D5527" w:rsidP="008D260C">
            <w:r w:rsidRPr="001749D7">
              <w:t>£1,000</w:t>
            </w:r>
          </w:p>
        </w:tc>
      </w:tr>
      <w:tr w:rsidR="009D5527" w14:paraId="59BF32F2" w14:textId="77777777" w:rsidTr="00D3028C">
        <w:tc>
          <w:tcPr>
            <w:tcW w:w="1980" w:type="dxa"/>
          </w:tcPr>
          <w:p w14:paraId="37E93CF3" w14:textId="77777777" w:rsidR="009D5527" w:rsidRPr="001749D7" w:rsidRDefault="009D5527" w:rsidP="008D260C">
            <w:r w:rsidRPr="001749D7">
              <w:t>Access costs</w:t>
            </w:r>
          </w:p>
        </w:tc>
        <w:tc>
          <w:tcPr>
            <w:tcW w:w="5386" w:type="dxa"/>
          </w:tcPr>
          <w:p w14:paraId="09D3F718" w14:textId="77777777" w:rsidR="009D5527" w:rsidRPr="001749D7" w:rsidRDefault="009D5527" w:rsidP="008D260C">
            <w:pPr>
              <w:rPr>
                <w:bCs/>
              </w:rPr>
            </w:pPr>
            <w:r w:rsidRPr="001749D7">
              <w:rPr>
                <w:rFonts w:eastAsia="Arial"/>
              </w:rPr>
              <w:t>T</w:t>
            </w:r>
            <w:r w:rsidRPr="001749D7" w:rsidDel="007117A5">
              <w:rPr>
                <w:rFonts w:eastAsia="Arial"/>
              </w:rPr>
              <w:t xml:space="preserve">o enable people to participate in the programme or attend an interview. This might include travel, childcare costs, accommodation, equipment, </w:t>
            </w:r>
            <w:r w:rsidRPr="001749D7">
              <w:rPr>
                <w:rFonts w:eastAsia="Arial"/>
              </w:rPr>
              <w:t xml:space="preserve">or </w:t>
            </w:r>
            <w:r w:rsidRPr="001749D7" w:rsidDel="007117A5">
              <w:rPr>
                <w:rFonts w:eastAsia="Arial"/>
              </w:rPr>
              <w:t xml:space="preserve">living expenses. </w:t>
            </w:r>
          </w:p>
        </w:tc>
        <w:tc>
          <w:tcPr>
            <w:tcW w:w="1984" w:type="dxa"/>
          </w:tcPr>
          <w:p w14:paraId="23BB0BC4" w14:textId="77777777" w:rsidR="009D5527" w:rsidRPr="001749D7" w:rsidRDefault="009D5527" w:rsidP="008D260C">
            <w:r w:rsidRPr="001749D7">
              <w:t>No maximum</w:t>
            </w:r>
          </w:p>
        </w:tc>
      </w:tr>
    </w:tbl>
    <w:p w14:paraId="17125877" w14:textId="4BE056B4" w:rsidR="009D5527" w:rsidRDefault="009D5527" w:rsidP="008D260C"/>
    <w:p w14:paraId="786B03D0" w14:textId="7F027553" w:rsidR="004166A7" w:rsidRDefault="004166A7" w:rsidP="008D260C"/>
    <w:p w14:paraId="1C5BEFB5" w14:textId="10408FCF" w:rsidR="004166A7" w:rsidRDefault="004166A7" w:rsidP="008D260C"/>
    <w:p w14:paraId="17D9C514" w14:textId="5531F2B7" w:rsidR="004166A7" w:rsidRDefault="004166A7" w:rsidP="008D260C"/>
    <w:p w14:paraId="78394406" w14:textId="6C0A8266" w:rsidR="004166A7" w:rsidRDefault="004166A7" w:rsidP="008D260C"/>
    <w:p w14:paraId="6A396B94" w14:textId="7B51C5B4" w:rsidR="004166A7" w:rsidRDefault="004166A7" w:rsidP="008D260C"/>
    <w:p w14:paraId="0B1A7D2F" w14:textId="77777777" w:rsidR="004166A7" w:rsidRDefault="004166A7" w:rsidP="008D260C"/>
    <w:p w14:paraId="4F7D9E07" w14:textId="77777777" w:rsidR="009D5527" w:rsidRDefault="009D5527" w:rsidP="008D260C">
      <w:pPr>
        <w:pStyle w:val="Heading2"/>
      </w:pPr>
      <w:bookmarkStart w:id="24" w:name="_Toc117845865"/>
      <w:r>
        <w:lastRenderedPageBreak/>
        <w:t>Organisational and delivery costs</w:t>
      </w:r>
      <w:bookmarkEnd w:id="24"/>
    </w:p>
    <w:p w14:paraId="21244797" w14:textId="77777777" w:rsidR="009D5527" w:rsidRDefault="009D5527" w:rsidP="008D260C">
      <w:pPr>
        <w:rPr>
          <w:rFonts w:eastAsia="Arial"/>
        </w:rPr>
      </w:pPr>
    </w:p>
    <w:p w14:paraId="07DB258E" w14:textId="77777777" w:rsidR="009D5527" w:rsidRDefault="009D5527" w:rsidP="008D260C">
      <w:pPr>
        <w:rPr>
          <w:rFonts w:eastAsia="Arial"/>
        </w:rPr>
      </w:pPr>
      <w:bookmarkStart w:id="25" w:name="_lnxbz9" w:colFirst="0" w:colLast="0"/>
      <w:bookmarkStart w:id="26" w:name="_Hlk58411414"/>
      <w:bookmarkEnd w:id="25"/>
      <w:r>
        <w:rPr>
          <w:rFonts w:eastAsia="Arial"/>
        </w:rPr>
        <w:t>The remainder of the grant (up to a maximum of 50% of the total request) should be spent on the support package and organisational costs required to deliver the programme. This includes:</w:t>
      </w:r>
      <w:r>
        <w:rPr>
          <w:rFonts w:eastAsia="Arial"/>
        </w:rPr>
        <w:br/>
      </w:r>
    </w:p>
    <w:p w14:paraId="7D3C66D0" w14:textId="77777777" w:rsidR="009D5527" w:rsidRPr="007503C2" w:rsidRDefault="009D5527" w:rsidP="008D260C">
      <w:pPr>
        <w:pStyle w:val="ListParagraph"/>
        <w:numPr>
          <w:ilvl w:val="0"/>
          <w:numId w:val="2"/>
        </w:numPr>
      </w:pPr>
      <w:r>
        <w:rPr>
          <w:rFonts w:eastAsia="Arial"/>
          <w:b/>
        </w:rPr>
        <w:t xml:space="preserve">Support package </w:t>
      </w:r>
      <w:r w:rsidRPr="003A3D63">
        <w:rPr>
          <w:rFonts w:eastAsia="Arial"/>
        </w:rPr>
        <w:t>to cover career development</w:t>
      </w:r>
      <w:r>
        <w:rPr>
          <w:rFonts w:eastAsia="Arial"/>
        </w:rPr>
        <w:t xml:space="preserve"> activities (mentoring, network sessions etc.) and</w:t>
      </w:r>
      <w:r w:rsidRPr="003A3D63">
        <w:rPr>
          <w:rFonts w:eastAsia="Arial"/>
        </w:rPr>
        <w:t xml:space="preserve"> holistic support</w:t>
      </w:r>
      <w:r>
        <w:rPr>
          <w:rFonts w:eastAsia="Arial"/>
        </w:rPr>
        <w:t xml:space="preserve"> (to cover wellbeing needs or help the host organisation to be more inclusive)</w:t>
      </w:r>
      <w:r w:rsidRPr="003A3D63">
        <w:rPr>
          <w:rFonts w:eastAsia="Arial"/>
        </w:rPr>
        <w:t>.</w:t>
      </w:r>
    </w:p>
    <w:p w14:paraId="11413C8A" w14:textId="77777777" w:rsidR="009D5527" w:rsidRPr="00ED5420" w:rsidRDefault="009D5527" w:rsidP="008D260C">
      <w:pPr>
        <w:pStyle w:val="ListParagraph"/>
        <w:numPr>
          <w:ilvl w:val="0"/>
          <w:numId w:val="2"/>
        </w:numPr>
      </w:pPr>
      <w:r w:rsidRPr="003A3D63">
        <w:rPr>
          <w:rFonts w:eastAsia="Arial"/>
          <w:b/>
        </w:rPr>
        <w:t>Staff and support costs</w:t>
      </w:r>
      <w:r w:rsidRPr="003A3D63">
        <w:rPr>
          <w:rFonts w:eastAsia="Arial"/>
        </w:rPr>
        <w:t xml:space="preserve"> to cover the management of the programme. </w:t>
      </w:r>
      <w:r>
        <w:rPr>
          <w:rFonts w:eastAsia="Arial"/>
        </w:rPr>
        <w:t xml:space="preserve">This can include payroll on-costs such as tax, National Insurance and pension contributions. </w:t>
      </w:r>
    </w:p>
    <w:p w14:paraId="0EBC4118" w14:textId="77777777" w:rsidR="009D5527" w:rsidRDefault="009D5527" w:rsidP="008D260C">
      <w:pPr>
        <w:pStyle w:val="ListParagraph"/>
        <w:numPr>
          <w:ilvl w:val="1"/>
          <w:numId w:val="2"/>
        </w:numPr>
      </w:pPr>
      <w:r>
        <w:rPr>
          <w:rFonts w:eastAsia="Arial"/>
        </w:rPr>
        <w:t>Note: if you are creating new staff roles such as a Project Manager role to run the programme and will be recruiting someone 18-25 then this can be included in the 18-25s budget section.</w:t>
      </w:r>
    </w:p>
    <w:p w14:paraId="6719E9B8" w14:textId="77777777" w:rsidR="009D5527" w:rsidRDefault="009D5527" w:rsidP="008D260C">
      <w:pPr>
        <w:pStyle w:val="ListParagraph"/>
        <w:numPr>
          <w:ilvl w:val="0"/>
          <w:numId w:val="2"/>
        </w:numPr>
      </w:pPr>
      <w:r>
        <w:rPr>
          <w:rFonts w:eastAsia="Arial"/>
          <w:b/>
        </w:rPr>
        <w:t xml:space="preserve">Marketing and promotion </w:t>
      </w:r>
      <w:r>
        <w:rPr>
          <w:rFonts w:eastAsia="Arial"/>
        </w:rPr>
        <w:t>to recruit to the programme or market products that are created through it.</w:t>
      </w:r>
    </w:p>
    <w:p w14:paraId="3B2A0AFF" w14:textId="1819F27E" w:rsidR="009D5527" w:rsidRPr="008014A2" w:rsidRDefault="009D5527" w:rsidP="008D260C">
      <w:pPr>
        <w:pStyle w:val="ListParagraph"/>
        <w:numPr>
          <w:ilvl w:val="0"/>
          <w:numId w:val="2"/>
        </w:numPr>
        <w:rPr>
          <w:b/>
        </w:rPr>
      </w:pPr>
      <w:r w:rsidRPr="003A3D63">
        <w:rPr>
          <w:rFonts w:eastAsia="Arial"/>
          <w:b/>
        </w:rPr>
        <w:t>A proportion of overheads</w:t>
      </w:r>
      <w:r w:rsidRPr="003A3D63">
        <w:rPr>
          <w:rFonts w:eastAsia="Arial"/>
        </w:rPr>
        <w:t xml:space="preserve"> such as office space, utilities, finance/admin, equipment, insurance, training etc. </w:t>
      </w:r>
      <w:r w:rsidR="001749D7">
        <w:rPr>
          <w:rFonts w:eastAsia="Arial"/>
        </w:rPr>
        <w:t xml:space="preserve">Please ensure this is proportionate to the nature of your programme. </w:t>
      </w:r>
      <w:bookmarkEnd w:id="26"/>
    </w:p>
    <w:p w14:paraId="56F4B21A" w14:textId="77777777" w:rsidR="009D5527" w:rsidRDefault="009D5527" w:rsidP="008D260C">
      <w:pPr>
        <w:pStyle w:val="Heading2"/>
      </w:pPr>
      <w:bookmarkStart w:id="27" w:name="_Toc117845866"/>
      <w:r>
        <w:t>Your contribution</w:t>
      </w:r>
      <w:bookmarkEnd w:id="27"/>
    </w:p>
    <w:p w14:paraId="046164A5" w14:textId="77777777" w:rsidR="009D5527" w:rsidRDefault="009D5527" w:rsidP="008D260C">
      <w:pPr>
        <w:rPr>
          <w:rFonts w:eastAsia="Arial"/>
        </w:rPr>
      </w:pPr>
    </w:p>
    <w:p w14:paraId="767476F7" w14:textId="1CF43A8D" w:rsidR="009D5527" w:rsidRPr="008014A2" w:rsidRDefault="009D5527" w:rsidP="008D260C">
      <w:pPr>
        <w:rPr>
          <w:rFonts w:eastAsia="Arial"/>
        </w:rPr>
      </w:pPr>
      <w:r>
        <w:rPr>
          <w:rFonts w:eastAsia="Arial"/>
        </w:rPr>
        <w:t xml:space="preserve">We expect you to make a financial contribution </w:t>
      </w:r>
      <w:r w:rsidRPr="00755552">
        <w:rPr>
          <w:rFonts w:eastAsia="Arial"/>
        </w:rPr>
        <w:t>if you can</w:t>
      </w:r>
      <w:r>
        <w:rPr>
          <w:rFonts w:eastAsia="Arial"/>
        </w:rPr>
        <w:t xml:space="preserve">. We will assess this based on the size of business, the turnover, balance sheet and other factors. </w:t>
      </w:r>
      <w:r w:rsidR="00755552">
        <w:rPr>
          <w:rFonts w:eastAsia="Arial"/>
        </w:rPr>
        <w:t>(T</w:t>
      </w:r>
      <w:r w:rsidR="00755552" w:rsidRPr="00B67F83">
        <w:rPr>
          <w:rFonts w:eastAsia="Arial"/>
        </w:rPr>
        <w:t xml:space="preserve">wo thirds </w:t>
      </w:r>
      <w:r w:rsidR="00755552">
        <w:rPr>
          <w:rFonts w:eastAsia="Arial"/>
        </w:rPr>
        <w:t xml:space="preserve">of organisations we funded in previous rounds had </w:t>
      </w:r>
      <w:r w:rsidR="00755552" w:rsidRPr="00B67F83">
        <w:rPr>
          <w:rFonts w:eastAsia="Arial"/>
        </w:rPr>
        <w:t>a turnover of less than £100k.</w:t>
      </w:r>
      <w:r w:rsidR="00755552">
        <w:rPr>
          <w:rFonts w:eastAsia="Arial"/>
        </w:rPr>
        <w:t>)</w:t>
      </w:r>
      <w:r w:rsidR="00755552">
        <w:rPr>
          <w:rFonts w:eastAsia="Arial"/>
        </w:rPr>
        <w:br/>
      </w:r>
      <w:r>
        <w:rPr>
          <w:rFonts w:eastAsia="Arial"/>
        </w:rPr>
        <w:t xml:space="preserve">If you are unable to make a cash contribution, we’d be looking to see how else you </w:t>
      </w:r>
      <w:r w:rsidR="00755552">
        <w:rPr>
          <w:rFonts w:eastAsia="Arial"/>
        </w:rPr>
        <w:t xml:space="preserve">are </w:t>
      </w:r>
      <w:r>
        <w:rPr>
          <w:rFonts w:eastAsia="Arial"/>
        </w:rPr>
        <w:t>add</w:t>
      </w:r>
      <w:r w:rsidR="00755552">
        <w:rPr>
          <w:rFonts w:eastAsia="Arial"/>
        </w:rPr>
        <w:t>ing</w:t>
      </w:r>
      <w:r>
        <w:rPr>
          <w:rFonts w:eastAsia="Arial"/>
        </w:rPr>
        <w:t xml:space="preserve"> value to the project through ‘in kind’ support such as providing access to working space, studios, software, networks, people or other non-monetary support.</w:t>
      </w:r>
      <w:r w:rsidR="00755552">
        <w:rPr>
          <w:rFonts w:eastAsia="Arial"/>
        </w:rPr>
        <w:t xml:space="preserve"> </w:t>
      </w:r>
    </w:p>
    <w:p w14:paraId="6D04E574" w14:textId="77777777" w:rsidR="009D5527" w:rsidRDefault="009D5527" w:rsidP="008D260C">
      <w:pPr>
        <w:pStyle w:val="Heading2"/>
      </w:pPr>
      <w:bookmarkStart w:id="28" w:name="_Toc117845867"/>
      <w:r>
        <w:t>Making profits</w:t>
      </w:r>
      <w:bookmarkEnd w:id="28"/>
    </w:p>
    <w:p w14:paraId="6FE37991" w14:textId="77777777" w:rsidR="009D5527" w:rsidRDefault="009D5527" w:rsidP="008D260C">
      <w:pPr>
        <w:rPr>
          <w:rFonts w:eastAsia="Arial"/>
        </w:rPr>
      </w:pPr>
    </w:p>
    <w:p w14:paraId="04BB9535" w14:textId="1B0A6A67" w:rsidR="009D5527" w:rsidRDefault="009D5527" w:rsidP="008D260C">
      <w:pPr>
        <w:rPr>
          <w:rFonts w:eastAsia="Arial"/>
        </w:rPr>
      </w:pPr>
      <w:r>
        <w:rPr>
          <w:rFonts w:eastAsia="Arial"/>
        </w:rPr>
        <w:t xml:space="preserve">If the activities delivered </w:t>
      </w:r>
      <w:r w:rsidR="00657AC5">
        <w:rPr>
          <w:rFonts w:eastAsia="Arial"/>
        </w:rPr>
        <w:t xml:space="preserve">with this grant </w:t>
      </w:r>
      <w:r>
        <w:rPr>
          <w:rFonts w:eastAsia="Arial"/>
        </w:rPr>
        <w:t>earn your business a profit, we expect that:</w:t>
      </w:r>
      <w:r w:rsidR="00657AC5">
        <w:rPr>
          <w:rFonts w:eastAsia="Arial"/>
        </w:rPr>
        <w:br/>
      </w:r>
    </w:p>
    <w:p w14:paraId="2B57CA87" w14:textId="45B99CF2" w:rsidR="009D5527" w:rsidRPr="00C35C96" w:rsidRDefault="009D5527" w:rsidP="008D260C">
      <w:pPr>
        <w:pStyle w:val="ListParagraph"/>
        <w:numPr>
          <w:ilvl w:val="0"/>
          <w:numId w:val="14"/>
        </w:numPr>
        <w:rPr>
          <w:rFonts w:eastAsia="Arial"/>
        </w:rPr>
      </w:pPr>
      <w:r w:rsidRPr="00C35C96">
        <w:rPr>
          <w:rFonts w:eastAsia="Arial"/>
        </w:rPr>
        <w:t xml:space="preserve">You will re-invest some or all of the profits in similar </w:t>
      </w:r>
      <w:r w:rsidR="00657AC5">
        <w:rPr>
          <w:rFonts w:eastAsia="Arial"/>
        </w:rPr>
        <w:t>roles</w:t>
      </w:r>
      <w:r w:rsidRPr="00C35C96">
        <w:rPr>
          <w:rFonts w:eastAsia="Arial"/>
        </w:rPr>
        <w:t>, either in your own organisation or by making a donation to Youth Music</w:t>
      </w:r>
      <w:r>
        <w:rPr>
          <w:rFonts w:eastAsia="Arial"/>
        </w:rPr>
        <w:t>.</w:t>
      </w:r>
    </w:p>
    <w:p w14:paraId="62016054" w14:textId="19B57005" w:rsidR="009D5527" w:rsidRPr="00C35C96" w:rsidRDefault="009D5527" w:rsidP="008D260C">
      <w:pPr>
        <w:pStyle w:val="ListParagraph"/>
        <w:numPr>
          <w:ilvl w:val="0"/>
          <w:numId w:val="14"/>
        </w:numPr>
        <w:rPr>
          <w:rFonts w:eastAsia="Arial"/>
        </w:rPr>
      </w:pPr>
      <w:r w:rsidRPr="00C35C96">
        <w:rPr>
          <w:rFonts w:eastAsia="Arial"/>
        </w:rPr>
        <w:t xml:space="preserve">You </w:t>
      </w:r>
      <w:r>
        <w:rPr>
          <w:rFonts w:eastAsia="Arial"/>
        </w:rPr>
        <w:t xml:space="preserve">will create </w:t>
      </w:r>
      <w:r w:rsidRPr="00C35C96">
        <w:rPr>
          <w:rFonts w:eastAsia="Arial"/>
        </w:rPr>
        <w:t xml:space="preserve">an ethical </w:t>
      </w:r>
      <w:r>
        <w:rPr>
          <w:rFonts w:eastAsia="Arial"/>
        </w:rPr>
        <w:t xml:space="preserve">contract </w:t>
      </w:r>
      <w:r w:rsidRPr="00C35C96">
        <w:rPr>
          <w:rFonts w:eastAsia="Arial"/>
        </w:rPr>
        <w:t>with the 18-25s you’re</w:t>
      </w:r>
      <w:r>
        <w:rPr>
          <w:rFonts w:eastAsia="Arial"/>
        </w:rPr>
        <w:t xml:space="preserve"> incubating that includes clauses </w:t>
      </w:r>
      <w:r w:rsidRPr="004D7B01">
        <w:rPr>
          <w:rFonts w:eastAsia="Arial"/>
          <w:color w:val="000000" w:themeColor="text1"/>
        </w:rPr>
        <w:t xml:space="preserve">on intellectual property. </w:t>
      </w:r>
      <w:r w:rsidRPr="00C35C96">
        <w:rPr>
          <w:rFonts w:eastAsia="Arial"/>
        </w:rPr>
        <w:t xml:space="preserve">See our </w:t>
      </w:r>
      <w:hyperlink r:id="rId28" w:history="1">
        <w:r w:rsidRPr="002B0306">
          <w:rPr>
            <w:rStyle w:val="Hyperlink"/>
            <w:rFonts w:eastAsia="Arial"/>
          </w:rPr>
          <w:t>guidance</w:t>
        </w:r>
      </w:hyperlink>
      <w:r w:rsidRPr="00C35C96">
        <w:rPr>
          <w:rFonts w:eastAsia="Arial"/>
          <w:color w:val="FF0000"/>
        </w:rPr>
        <w:t xml:space="preserve"> </w:t>
      </w:r>
      <w:r>
        <w:rPr>
          <w:rFonts w:eastAsia="Arial"/>
        </w:rPr>
        <w:t>for more information.</w:t>
      </w:r>
    </w:p>
    <w:p w14:paraId="020B1B1C" w14:textId="2C62800C" w:rsidR="008014A2" w:rsidRDefault="008014A2" w:rsidP="008D260C">
      <w:pPr>
        <w:rPr>
          <w:rFonts w:eastAsia="Arial"/>
        </w:rPr>
      </w:pPr>
    </w:p>
    <w:p w14:paraId="59D70DFF" w14:textId="75A42A11" w:rsidR="008014A2" w:rsidRDefault="008014A2" w:rsidP="008D260C">
      <w:pPr>
        <w:rPr>
          <w:rFonts w:eastAsia="Arial"/>
        </w:rPr>
      </w:pPr>
    </w:p>
    <w:p w14:paraId="35EECF0E" w14:textId="258A0FC0" w:rsidR="00EB4AD1" w:rsidRDefault="00EB4AD1" w:rsidP="008D260C">
      <w:pPr>
        <w:rPr>
          <w:rFonts w:eastAsia="Arial"/>
        </w:rPr>
      </w:pPr>
    </w:p>
    <w:p w14:paraId="3C8AED0D" w14:textId="50E7E251" w:rsidR="00EB4AD1" w:rsidRDefault="00EB4AD1" w:rsidP="008D260C">
      <w:pPr>
        <w:rPr>
          <w:rFonts w:eastAsia="Arial"/>
        </w:rPr>
      </w:pPr>
    </w:p>
    <w:p w14:paraId="6AE224AD" w14:textId="12813380" w:rsidR="00EB4AD1" w:rsidRDefault="00EB4AD1" w:rsidP="008D260C">
      <w:pPr>
        <w:rPr>
          <w:rFonts w:eastAsia="Arial"/>
        </w:rPr>
      </w:pPr>
    </w:p>
    <w:p w14:paraId="01A17412" w14:textId="372378E3" w:rsidR="00EB4AD1" w:rsidRDefault="00EB4AD1" w:rsidP="008D260C">
      <w:pPr>
        <w:rPr>
          <w:rFonts w:eastAsia="Arial"/>
        </w:rPr>
      </w:pPr>
    </w:p>
    <w:p w14:paraId="66E161B2" w14:textId="7CAEB7B9" w:rsidR="00EB4AD1" w:rsidRDefault="00EB4AD1" w:rsidP="008D260C">
      <w:pPr>
        <w:rPr>
          <w:rFonts w:eastAsia="Arial"/>
        </w:rPr>
      </w:pPr>
    </w:p>
    <w:p w14:paraId="55CB2BDE" w14:textId="166DA240" w:rsidR="00EB4AD1" w:rsidRDefault="00EB4AD1" w:rsidP="008D260C">
      <w:pPr>
        <w:rPr>
          <w:rFonts w:eastAsia="Arial"/>
        </w:rPr>
      </w:pPr>
    </w:p>
    <w:p w14:paraId="6C7E1123" w14:textId="109FA3AF" w:rsidR="009D5527" w:rsidRPr="003A3D63" w:rsidRDefault="00525033" w:rsidP="008D260C">
      <w:pPr>
        <w:pStyle w:val="Heading1"/>
      </w:pPr>
      <w:bookmarkStart w:id="29" w:name="_1ksv4uv" w:colFirst="0" w:colLast="0"/>
      <w:bookmarkStart w:id="30" w:name="_Toc117845868"/>
      <w:bookmarkEnd w:id="29"/>
      <w:r>
        <w:lastRenderedPageBreak/>
        <w:t>7</w:t>
      </w:r>
      <w:r w:rsidR="009D5527" w:rsidRPr="003A3D63">
        <w:t>. Application process and key dates</w:t>
      </w:r>
      <w:bookmarkEnd w:id="30"/>
    </w:p>
    <w:p w14:paraId="3B645165" w14:textId="77777777" w:rsidR="009D5527" w:rsidRDefault="009D5527" w:rsidP="008D260C">
      <w:pPr>
        <w:rPr>
          <w:rFonts w:eastAsia="Arial"/>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gridCol w:w="1843"/>
        <w:gridCol w:w="1984"/>
        <w:gridCol w:w="1822"/>
      </w:tblGrid>
      <w:tr w:rsidR="009D5527" w14:paraId="1C0B4E1B" w14:textId="77777777" w:rsidTr="00657AC5">
        <w:tc>
          <w:tcPr>
            <w:tcW w:w="1696" w:type="dxa"/>
          </w:tcPr>
          <w:p w14:paraId="129355E7" w14:textId="77777777" w:rsidR="009D5527" w:rsidRPr="008014A2" w:rsidRDefault="009D5527" w:rsidP="008D260C">
            <w:pPr>
              <w:rPr>
                <w:rFonts w:eastAsia="Arial"/>
                <w:b/>
                <w:bCs/>
              </w:rPr>
            </w:pPr>
            <w:bookmarkStart w:id="31" w:name="_44sinio" w:colFirst="0" w:colLast="0"/>
            <w:bookmarkEnd w:id="31"/>
            <w:r w:rsidRPr="008014A2">
              <w:rPr>
                <w:rFonts w:eastAsia="Arial"/>
                <w:b/>
                <w:bCs/>
              </w:rPr>
              <w:t>1</w:t>
            </w:r>
          </w:p>
          <w:p w14:paraId="395339F6" w14:textId="77777777" w:rsidR="009D5527" w:rsidRPr="008014A2" w:rsidRDefault="009D5527" w:rsidP="008D260C">
            <w:pPr>
              <w:rPr>
                <w:rFonts w:eastAsia="Arial"/>
                <w:b/>
                <w:bCs/>
              </w:rPr>
            </w:pPr>
            <w:r w:rsidRPr="008014A2">
              <w:rPr>
                <w:rFonts w:eastAsia="Arial"/>
                <w:b/>
                <w:bCs/>
              </w:rPr>
              <w:t>Application</w:t>
            </w:r>
          </w:p>
        </w:tc>
        <w:tc>
          <w:tcPr>
            <w:tcW w:w="1985" w:type="dxa"/>
          </w:tcPr>
          <w:p w14:paraId="48E3714D" w14:textId="77777777" w:rsidR="009D5527" w:rsidRPr="008014A2" w:rsidRDefault="009D5527" w:rsidP="008D260C">
            <w:pPr>
              <w:rPr>
                <w:rFonts w:eastAsia="Arial"/>
                <w:b/>
                <w:bCs/>
              </w:rPr>
            </w:pPr>
            <w:r w:rsidRPr="008014A2">
              <w:rPr>
                <w:rFonts w:eastAsia="Arial"/>
                <w:b/>
                <w:bCs/>
              </w:rPr>
              <w:t>2</w:t>
            </w:r>
          </w:p>
          <w:p w14:paraId="587E7621" w14:textId="77777777" w:rsidR="009D5527" w:rsidRPr="008014A2" w:rsidRDefault="009D5527" w:rsidP="008D260C">
            <w:pPr>
              <w:rPr>
                <w:rFonts w:eastAsia="Arial"/>
                <w:b/>
                <w:bCs/>
              </w:rPr>
            </w:pPr>
            <w:r w:rsidRPr="008014A2">
              <w:rPr>
                <w:rFonts w:eastAsia="Arial"/>
                <w:b/>
                <w:bCs/>
              </w:rPr>
              <w:t>Decision and funding agreement</w:t>
            </w:r>
          </w:p>
        </w:tc>
        <w:tc>
          <w:tcPr>
            <w:tcW w:w="1843" w:type="dxa"/>
          </w:tcPr>
          <w:p w14:paraId="0686C40E" w14:textId="77777777" w:rsidR="009D5527" w:rsidRPr="008014A2" w:rsidRDefault="009D5527" w:rsidP="008D260C">
            <w:pPr>
              <w:rPr>
                <w:rFonts w:eastAsia="Arial"/>
                <w:b/>
                <w:bCs/>
              </w:rPr>
            </w:pPr>
            <w:r w:rsidRPr="008014A2">
              <w:rPr>
                <w:rFonts w:eastAsia="Arial"/>
                <w:b/>
                <w:bCs/>
              </w:rPr>
              <w:t>3</w:t>
            </w:r>
          </w:p>
          <w:p w14:paraId="7B1C0E6C" w14:textId="77777777" w:rsidR="009D5527" w:rsidRPr="008014A2" w:rsidRDefault="009D5527" w:rsidP="008D260C">
            <w:pPr>
              <w:rPr>
                <w:rFonts w:eastAsia="Arial"/>
                <w:b/>
                <w:bCs/>
              </w:rPr>
            </w:pPr>
            <w:r w:rsidRPr="008014A2">
              <w:rPr>
                <w:rFonts w:eastAsia="Arial"/>
                <w:b/>
                <w:bCs/>
              </w:rPr>
              <w:t>Payment</w:t>
            </w:r>
          </w:p>
        </w:tc>
        <w:tc>
          <w:tcPr>
            <w:tcW w:w="1984" w:type="dxa"/>
          </w:tcPr>
          <w:p w14:paraId="7E622E0E" w14:textId="77777777" w:rsidR="009D5527" w:rsidRPr="008014A2" w:rsidRDefault="009D5527" w:rsidP="008D260C">
            <w:pPr>
              <w:rPr>
                <w:rFonts w:eastAsia="Arial"/>
                <w:b/>
                <w:bCs/>
              </w:rPr>
            </w:pPr>
            <w:r w:rsidRPr="008014A2">
              <w:rPr>
                <w:rFonts w:eastAsia="Arial"/>
                <w:b/>
                <w:bCs/>
              </w:rPr>
              <w:t>4</w:t>
            </w:r>
          </w:p>
          <w:p w14:paraId="178DD3C9" w14:textId="77777777" w:rsidR="009D5527" w:rsidRPr="008014A2" w:rsidRDefault="009D5527" w:rsidP="008D260C">
            <w:pPr>
              <w:rPr>
                <w:rFonts w:eastAsia="Arial"/>
                <w:b/>
                <w:bCs/>
              </w:rPr>
            </w:pPr>
            <w:r w:rsidRPr="008014A2">
              <w:rPr>
                <w:rFonts w:eastAsia="Arial"/>
                <w:b/>
                <w:bCs/>
              </w:rPr>
              <w:t>Communication</w:t>
            </w:r>
          </w:p>
        </w:tc>
        <w:tc>
          <w:tcPr>
            <w:tcW w:w="1822" w:type="dxa"/>
          </w:tcPr>
          <w:p w14:paraId="370293DF" w14:textId="77777777" w:rsidR="009D5527" w:rsidRPr="008014A2" w:rsidRDefault="009D5527" w:rsidP="008D260C">
            <w:pPr>
              <w:rPr>
                <w:rFonts w:eastAsia="Arial"/>
                <w:b/>
                <w:bCs/>
              </w:rPr>
            </w:pPr>
            <w:r w:rsidRPr="008014A2">
              <w:rPr>
                <w:rFonts w:eastAsia="Arial"/>
                <w:b/>
                <w:bCs/>
              </w:rPr>
              <w:t>5</w:t>
            </w:r>
          </w:p>
          <w:p w14:paraId="78EFA148" w14:textId="77777777" w:rsidR="009D5527" w:rsidRPr="008014A2" w:rsidRDefault="009D5527" w:rsidP="008D260C">
            <w:pPr>
              <w:rPr>
                <w:rFonts w:eastAsia="Arial"/>
                <w:b/>
                <w:bCs/>
              </w:rPr>
            </w:pPr>
            <w:r w:rsidRPr="008014A2">
              <w:rPr>
                <w:rFonts w:eastAsia="Arial"/>
                <w:b/>
                <w:bCs/>
              </w:rPr>
              <w:t>Reporting</w:t>
            </w:r>
          </w:p>
        </w:tc>
      </w:tr>
      <w:tr w:rsidR="009D5527" w14:paraId="12A7B3F6" w14:textId="77777777" w:rsidTr="00657AC5">
        <w:tc>
          <w:tcPr>
            <w:tcW w:w="1696" w:type="dxa"/>
          </w:tcPr>
          <w:p w14:paraId="78C01A87" w14:textId="77777777" w:rsidR="009D5527" w:rsidRDefault="009D5527" w:rsidP="008D260C">
            <w:pPr>
              <w:rPr>
                <w:rFonts w:eastAsia="Arial"/>
              </w:rPr>
            </w:pPr>
          </w:p>
          <w:p w14:paraId="6090CF0E" w14:textId="77777777" w:rsidR="00D95102" w:rsidRPr="00D95102" w:rsidRDefault="00D95102" w:rsidP="00D95102">
            <w:pPr>
              <w:rPr>
                <w:rFonts w:eastAsia="Arial"/>
              </w:rPr>
            </w:pPr>
            <w:r w:rsidRPr="00D95102">
              <w:rPr>
                <w:rFonts w:eastAsia="Arial"/>
              </w:rPr>
              <w:t xml:space="preserve">Submit your application by 5pm on the deadline day. (Information on rounds and deadlines can be found on </w:t>
            </w:r>
            <w:hyperlink r:id="rId29" w:history="1">
              <w:r w:rsidRPr="00D95102">
                <w:rPr>
                  <w:rStyle w:val="Hyperlink"/>
                  <w:rFonts w:eastAsia="Arial"/>
                </w:rPr>
                <w:t>our website</w:t>
              </w:r>
            </w:hyperlink>
            <w:r w:rsidRPr="00D95102">
              <w:rPr>
                <w:rFonts w:eastAsia="Arial"/>
              </w:rPr>
              <w:t>.)</w:t>
            </w:r>
          </w:p>
          <w:p w14:paraId="6A141C89" w14:textId="77777777" w:rsidR="009D5527" w:rsidRDefault="009D5527" w:rsidP="008D260C">
            <w:pPr>
              <w:rPr>
                <w:rFonts w:eastAsia="Arial"/>
              </w:rPr>
            </w:pPr>
          </w:p>
        </w:tc>
        <w:tc>
          <w:tcPr>
            <w:tcW w:w="1985" w:type="dxa"/>
          </w:tcPr>
          <w:p w14:paraId="20979C4C" w14:textId="77777777" w:rsidR="009D5527" w:rsidRDefault="009D5527" w:rsidP="008D260C">
            <w:pPr>
              <w:rPr>
                <w:rFonts w:eastAsia="Arial"/>
              </w:rPr>
            </w:pPr>
          </w:p>
          <w:p w14:paraId="7353D1FE" w14:textId="77777777" w:rsidR="009D5527" w:rsidRDefault="009D5527" w:rsidP="008D260C">
            <w:pPr>
              <w:rPr>
                <w:rFonts w:eastAsia="Arial"/>
              </w:rPr>
            </w:pPr>
            <w:r>
              <w:rPr>
                <w:rFonts w:eastAsia="Arial"/>
              </w:rPr>
              <w:t>We’ll aim to notify you within 12 weeks of your application being submitted. If you’re successful we’ll issue a funding agreement for signing and return.</w:t>
            </w:r>
          </w:p>
          <w:p w14:paraId="16C34D53" w14:textId="77777777" w:rsidR="009D5527" w:rsidRDefault="009D5527" w:rsidP="008D260C">
            <w:pPr>
              <w:rPr>
                <w:rFonts w:eastAsia="Arial"/>
              </w:rPr>
            </w:pPr>
          </w:p>
          <w:p w14:paraId="5D7A355A" w14:textId="77777777" w:rsidR="001749D7" w:rsidRDefault="001749D7" w:rsidP="008D260C">
            <w:pPr>
              <w:rPr>
                <w:rFonts w:eastAsia="Arial"/>
              </w:rPr>
            </w:pPr>
            <w:r>
              <w:rPr>
                <w:rFonts w:eastAsia="Arial"/>
              </w:rPr>
              <w:t>If unsuccessful, you’ll receive constructive feedback on your application.</w:t>
            </w:r>
          </w:p>
          <w:p w14:paraId="71ABFAED" w14:textId="1454DD87" w:rsidR="001749D7" w:rsidRDefault="001749D7" w:rsidP="008D260C">
            <w:pPr>
              <w:rPr>
                <w:rFonts w:eastAsia="Arial"/>
              </w:rPr>
            </w:pPr>
          </w:p>
        </w:tc>
        <w:tc>
          <w:tcPr>
            <w:tcW w:w="1843" w:type="dxa"/>
          </w:tcPr>
          <w:p w14:paraId="6DC64776" w14:textId="77777777" w:rsidR="009D5527" w:rsidRDefault="009D5527" w:rsidP="008D260C">
            <w:pPr>
              <w:rPr>
                <w:rFonts w:eastAsia="Arial"/>
              </w:rPr>
            </w:pPr>
          </w:p>
          <w:p w14:paraId="6AB07353" w14:textId="77777777" w:rsidR="009D5527" w:rsidRDefault="009D5527" w:rsidP="008D260C">
            <w:pPr>
              <w:rPr>
                <w:rFonts w:eastAsia="Arial"/>
              </w:rPr>
            </w:pPr>
            <w:r>
              <w:rPr>
                <w:rFonts w:eastAsia="Arial"/>
              </w:rPr>
              <w:t xml:space="preserve">The payment should clear in your bank account within 5 weeks of Youth Music receiving your signed funding agreement. </w:t>
            </w:r>
          </w:p>
        </w:tc>
        <w:tc>
          <w:tcPr>
            <w:tcW w:w="1984" w:type="dxa"/>
          </w:tcPr>
          <w:p w14:paraId="0E4521EE" w14:textId="77777777" w:rsidR="009D5527" w:rsidRDefault="009D5527" w:rsidP="008D260C">
            <w:pPr>
              <w:rPr>
                <w:rFonts w:eastAsia="Arial"/>
              </w:rPr>
            </w:pPr>
          </w:p>
          <w:p w14:paraId="0D3354B9" w14:textId="77777777" w:rsidR="009D5527" w:rsidRDefault="009D5527" w:rsidP="008D260C">
            <w:pPr>
              <w:rPr>
                <w:rFonts w:eastAsia="Arial"/>
              </w:rPr>
            </w:pPr>
            <w:r>
              <w:rPr>
                <w:rFonts w:eastAsia="Arial"/>
              </w:rPr>
              <w:t xml:space="preserve">You’ll have a dedicated Grants Manager at Youth Music who will check in with you. </w:t>
            </w:r>
          </w:p>
          <w:p w14:paraId="0545E599" w14:textId="77777777" w:rsidR="009D5527" w:rsidRDefault="009D5527" w:rsidP="008D260C">
            <w:pPr>
              <w:rPr>
                <w:rFonts w:eastAsia="Arial"/>
              </w:rPr>
            </w:pPr>
          </w:p>
          <w:p w14:paraId="6585CE62" w14:textId="77777777" w:rsidR="009D5527" w:rsidRDefault="009D5527" w:rsidP="008D260C">
            <w:pPr>
              <w:rPr>
                <w:rFonts w:eastAsia="Arial"/>
              </w:rPr>
            </w:pPr>
            <w:r>
              <w:rPr>
                <w:rFonts w:eastAsia="Arial"/>
              </w:rPr>
              <w:t xml:space="preserve">We’ll ask you to post the Incubator Fund jobs on our website and then signpost the 18-25s you’re working with to register on our Incubator Fund database. </w:t>
            </w:r>
          </w:p>
        </w:tc>
        <w:tc>
          <w:tcPr>
            <w:tcW w:w="1822" w:type="dxa"/>
          </w:tcPr>
          <w:p w14:paraId="594B8175" w14:textId="77777777" w:rsidR="009D5527" w:rsidRDefault="009D5527" w:rsidP="008D260C">
            <w:pPr>
              <w:rPr>
                <w:rFonts w:eastAsia="Arial"/>
              </w:rPr>
            </w:pPr>
          </w:p>
          <w:p w14:paraId="3EAEF142" w14:textId="77777777" w:rsidR="001749D7" w:rsidRPr="001749D7" w:rsidRDefault="001749D7" w:rsidP="008D260C">
            <w:pPr>
              <w:rPr>
                <w:rFonts w:eastAsia="Arial"/>
              </w:rPr>
            </w:pPr>
            <w:r w:rsidRPr="001749D7">
              <w:rPr>
                <w:rFonts w:eastAsia="Arial"/>
              </w:rPr>
              <w:t xml:space="preserve">Your Grants Manager will contact you halfway through your project for an informal interim call. </w:t>
            </w:r>
          </w:p>
          <w:p w14:paraId="586A36CF" w14:textId="77777777" w:rsidR="001749D7" w:rsidRPr="001749D7" w:rsidRDefault="001749D7" w:rsidP="008D260C">
            <w:pPr>
              <w:rPr>
                <w:rFonts w:eastAsia="Arial"/>
              </w:rPr>
            </w:pPr>
          </w:p>
          <w:p w14:paraId="40B24902" w14:textId="7DC58820" w:rsidR="009D5527" w:rsidRDefault="001749D7" w:rsidP="008D260C">
            <w:pPr>
              <w:rPr>
                <w:rFonts w:eastAsia="Arial"/>
              </w:rPr>
            </w:pPr>
            <w:r w:rsidRPr="001749D7">
              <w:rPr>
                <w:rFonts w:eastAsia="Arial"/>
              </w:rPr>
              <w:t>You’ll also be required to complete an online evaluation report at the end of your project.</w:t>
            </w:r>
          </w:p>
        </w:tc>
      </w:tr>
    </w:tbl>
    <w:p w14:paraId="46AF9CDD" w14:textId="77777777" w:rsidR="009D5527" w:rsidRDefault="009D5527" w:rsidP="00CF15B8"/>
    <w:p w14:paraId="6D66E934" w14:textId="1EDE601F" w:rsidR="005A0AC6" w:rsidRDefault="001749D7" w:rsidP="008D260C">
      <w:r w:rsidRPr="00CF15B8">
        <w:rPr>
          <w:rStyle w:val="Heading2Char"/>
        </w:rPr>
        <w:t>Assessment process</w:t>
      </w:r>
      <w:r w:rsidRPr="00BB6003">
        <w:br/>
      </w:r>
      <w:r>
        <w:br/>
      </w:r>
      <w:bookmarkStart w:id="32" w:name="_z337ya" w:colFirst="0" w:colLast="0"/>
      <w:bookmarkEnd w:id="32"/>
      <w:r w:rsidRPr="001749D7">
        <w:t>Each application will be assessed by an 18–25-year-old Advisor and a music industry Assessor, before being discussed at a decision-making panel. Applications will be assessed based on how closely your programme fits within the guidance, the impact on young people, and the need within your area. We aim to support a diverse range of programmes from across the country that will make a real difference to the people they’re working with.</w:t>
      </w:r>
    </w:p>
    <w:p w14:paraId="1845C5AA" w14:textId="7153D23A" w:rsidR="00B86F97" w:rsidRDefault="00B86F97" w:rsidP="008D260C">
      <w:pPr>
        <w:rPr>
          <w:rFonts w:eastAsia="Arial"/>
        </w:rPr>
      </w:pPr>
      <w:bookmarkStart w:id="33" w:name="_3j2qqm3" w:colFirst="0" w:colLast="0"/>
      <w:bookmarkEnd w:id="33"/>
    </w:p>
    <w:p w14:paraId="37B4F6A1" w14:textId="56E49C46" w:rsidR="00755552" w:rsidRDefault="00755552" w:rsidP="008D260C">
      <w:pPr>
        <w:rPr>
          <w:rFonts w:eastAsia="Arial"/>
        </w:rPr>
      </w:pPr>
    </w:p>
    <w:p w14:paraId="1B4C05BE" w14:textId="1BEC8AA4" w:rsidR="004166A7" w:rsidRDefault="004166A7" w:rsidP="008D260C">
      <w:pPr>
        <w:rPr>
          <w:rFonts w:eastAsia="Arial"/>
        </w:rPr>
      </w:pPr>
    </w:p>
    <w:p w14:paraId="5C8F8035" w14:textId="56AF1773" w:rsidR="004166A7" w:rsidRDefault="004166A7" w:rsidP="008D260C">
      <w:pPr>
        <w:rPr>
          <w:rFonts w:eastAsia="Arial"/>
        </w:rPr>
      </w:pPr>
    </w:p>
    <w:p w14:paraId="16237F01" w14:textId="77777777" w:rsidR="00CF15B8" w:rsidRDefault="00CF15B8" w:rsidP="008D260C">
      <w:pPr>
        <w:rPr>
          <w:rFonts w:eastAsia="Arial"/>
        </w:rPr>
      </w:pPr>
    </w:p>
    <w:p w14:paraId="5D91AA25" w14:textId="120AD6CC" w:rsidR="004166A7" w:rsidRDefault="004166A7" w:rsidP="008D260C">
      <w:pPr>
        <w:rPr>
          <w:rFonts w:eastAsia="Arial"/>
        </w:rPr>
      </w:pPr>
    </w:p>
    <w:p w14:paraId="44DF05C2" w14:textId="459C9369" w:rsidR="004166A7" w:rsidRDefault="004166A7" w:rsidP="008D260C">
      <w:pPr>
        <w:rPr>
          <w:rFonts w:eastAsia="Arial"/>
        </w:rPr>
      </w:pPr>
    </w:p>
    <w:p w14:paraId="22CFFBDD" w14:textId="77777777" w:rsidR="004166A7" w:rsidRDefault="004166A7" w:rsidP="008D260C">
      <w:pPr>
        <w:rPr>
          <w:rFonts w:eastAsia="Arial"/>
        </w:rPr>
      </w:pPr>
    </w:p>
    <w:p w14:paraId="47BCB8C3" w14:textId="45E0AEF4" w:rsidR="00B86F97" w:rsidRPr="003A3D63" w:rsidRDefault="00525033" w:rsidP="008D260C">
      <w:pPr>
        <w:pStyle w:val="Heading1"/>
      </w:pPr>
      <w:bookmarkStart w:id="34" w:name="_8._Application_Support"/>
      <w:bookmarkStart w:id="35" w:name="_Toc117845869"/>
      <w:bookmarkEnd w:id="34"/>
      <w:r>
        <w:lastRenderedPageBreak/>
        <w:t>8</w:t>
      </w:r>
      <w:r w:rsidR="00B86F97" w:rsidRPr="003A3D63">
        <w:t xml:space="preserve">. </w:t>
      </w:r>
      <w:r w:rsidR="00A7409E">
        <w:t>Application Support</w:t>
      </w:r>
      <w:bookmarkEnd w:id="35"/>
      <w:r w:rsidR="00A7409E">
        <w:t xml:space="preserve"> </w:t>
      </w:r>
    </w:p>
    <w:p w14:paraId="452E01F6" w14:textId="36425087" w:rsidR="00A7409E" w:rsidRPr="00C35C96" w:rsidRDefault="00A7409E" w:rsidP="008D260C">
      <w:pPr>
        <w:pStyle w:val="Heading2"/>
      </w:pPr>
      <w:bookmarkStart w:id="36" w:name="_Toc117845870"/>
      <w:r w:rsidRPr="00C35C96">
        <w:t xml:space="preserve">Questions and </w:t>
      </w:r>
      <w:r>
        <w:t>queries</w:t>
      </w:r>
      <w:bookmarkEnd w:id="36"/>
    </w:p>
    <w:p w14:paraId="110E0466" w14:textId="77777777" w:rsidR="00A7409E" w:rsidRDefault="00A7409E" w:rsidP="008D260C">
      <w:pPr>
        <w:rPr>
          <w:rFonts w:eastAsia="Arial"/>
        </w:rPr>
      </w:pPr>
    </w:p>
    <w:p w14:paraId="4D4876D6" w14:textId="77777777" w:rsidR="004F42E5" w:rsidRDefault="004F42E5" w:rsidP="004F42E5">
      <w:pPr>
        <w:rPr>
          <w:rFonts w:eastAsia="Arial"/>
        </w:rPr>
      </w:pPr>
      <w:r>
        <w:rPr>
          <w:rFonts w:eastAsia="Arial"/>
        </w:rPr>
        <w:t xml:space="preserve">We’re keen to support new applicants to this fund, particularly those who are new to making funding applications. We invite you to contact Youth Music’s Grants and Learning Team to arrange an informal chat about your plans, to check whether it is a good fit for the programme and answer any initial questions. Please check our </w:t>
      </w:r>
      <w:hyperlink r:id="rId30" w:history="1">
        <w:r w:rsidRPr="002B0306">
          <w:rPr>
            <w:rStyle w:val="Hyperlink"/>
            <w:rFonts w:eastAsia="Arial"/>
          </w:rPr>
          <w:t>FAQs page</w:t>
        </w:r>
      </w:hyperlink>
      <w:r w:rsidRPr="00C35C96">
        <w:rPr>
          <w:rFonts w:eastAsia="Arial"/>
          <w:color w:val="FF0000"/>
        </w:rPr>
        <w:t xml:space="preserve"> </w:t>
      </w:r>
      <w:r>
        <w:rPr>
          <w:rFonts w:eastAsia="Arial"/>
        </w:rPr>
        <w:t>which will be continually updated with new information.</w:t>
      </w:r>
    </w:p>
    <w:p w14:paraId="7003D39E" w14:textId="77777777" w:rsidR="004F42E5" w:rsidRDefault="004F42E5" w:rsidP="004F42E5">
      <w:pPr>
        <w:rPr>
          <w:rFonts w:eastAsia="Arial"/>
        </w:rPr>
      </w:pPr>
    </w:p>
    <w:p w14:paraId="06D78FCB" w14:textId="24BE1D0E" w:rsidR="004F42E5" w:rsidRDefault="004F42E5" w:rsidP="004F42E5">
      <w:pPr>
        <w:rPr>
          <w:rFonts w:eastAsia="Arial"/>
        </w:rPr>
      </w:pPr>
      <w:r w:rsidRPr="004F42E5">
        <w:rPr>
          <w:rFonts w:eastAsia="Arial"/>
        </w:rPr>
        <w:t xml:space="preserve">We will be offering 30 minute 1-1 calls for </w:t>
      </w:r>
      <w:r w:rsidR="00832BB7" w:rsidRPr="004F42E5">
        <w:rPr>
          <w:rFonts w:eastAsia="Arial"/>
        </w:rPr>
        <w:t>applicants;</w:t>
      </w:r>
      <w:r w:rsidRPr="004F42E5">
        <w:rPr>
          <w:rFonts w:eastAsia="Arial"/>
        </w:rPr>
        <w:t xml:space="preserve"> however we ask that you have first read the guidance, and identified no more than three key questions.</w:t>
      </w:r>
      <w:r>
        <w:rPr>
          <w:rFonts w:eastAsia="Arial"/>
        </w:rPr>
        <w:t xml:space="preserve"> </w:t>
      </w:r>
    </w:p>
    <w:p w14:paraId="13405C7F" w14:textId="77777777" w:rsidR="004F42E5" w:rsidRDefault="004F42E5" w:rsidP="004F42E5">
      <w:pPr>
        <w:rPr>
          <w:rFonts w:eastAsia="Arial"/>
        </w:rPr>
      </w:pPr>
    </w:p>
    <w:p w14:paraId="5DDA5978" w14:textId="16B40569" w:rsidR="004F42E5" w:rsidRPr="008014A2" w:rsidRDefault="004F42E5" w:rsidP="004F42E5">
      <w:pPr>
        <w:rPr>
          <w:rFonts w:eastAsia="Arial"/>
        </w:rPr>
      </w:pPr>
      <w:r>
        <w:rPr>
          <w:rFonts w:eastAsia="Arial"/>
        </w:rPr>
        <w:t xml:space="preserve">If you’d like to speak to us, please email </w:t>
      </w:r>
      <w:hyperlink r:id="rId31">
        <w:r w:rsidRPr="008014A2">
          <w:rPr>
            <w:rStyle w:val="Hyperlink"/>
            <w:rFonts w:eastAsia="Arial"/>
          </w:rPr>
          <w:t>grants@youthmusic.org.uk</w:t>
        </w:r>
      </w:hyperlink>
      <w:r>
        <w:rPr>
          <w:rFonts w:eastAsia="Arial"/>
        </w:rPr>
        <w:t xml:space="preserve"> in the first instance to arrange a chat. If you can’t access email, then telephone 020 7902 1060. </w:t>
      </w:r>
    </w:p>
    <w:p w14:paraId="5CFFA7CC" w14:textId="0343924C" w:rsidR="009D5527" w:rsidRPr="00C35C96" w:rsidRDefault="00B86F97" w:rsidP="008D260C">
      <w:pPr>
        <w:pStyle w:val="Heading2"/>
      </w:pPr>
      <w:bookmarkStart w:id="37" w:name="_Toc117845871"/>
      <w:r>
        <w:t>Support writing your application</w:t>
      </w:r>
      <w:bookmarkEnd w:id="37"/>
    </w:p>
    <w:p w14:paraId="56D51CF1" w14:textId="77777777" w:rsidR="009D5527" w:rsidRPr="00C35C96" w:rsidRDefault="009D5527" w:rsidP="008D260C">
      <w:pPr>
        <w:rPr>
          <w:rFonts w:eastAsia="Calibri"/>
        </w:rPr>
      </w:pPr>
    </w:p>
    <w:p w14:paraId="48C42F9A" w14:textId="77777777" w:rsidR="009D5527" w:rsidRPr="00C35C96" w:rsidRDefault="009D5527" w:rsidP="008D260C">
      <w:pPr>
        <w:rPr>
          <w:rFonts w:eastAsia="Calibri"/>
        </w:rPr>
      </w:pPr>
      <w:r w:rsidRPr="00C35C96">
        <w:rPr>
          <w:rFonts w:eastAsia="Calibri"/>
        </w:rPr>
        <w:t>Youth Music is committed to offering a clear and accessible grant</w:t>
      </w:r>
      <w:r>
        <w:rPr>
          <w:rFonts w:eastAsia="Calibri"/>
        </w:rPr>
        <w:t>-</w:t>
      </w:r>
      <w:r w:rsidRPr="00C35C96">
        <w:rPr>
          <w:rFonts w:eastAsia="Calibri"/>
        </w:rPr>
        <w:t xml:space="preserve">making process that is open to everyone. </w:t>
      </w:r>
    </w:p>
    <w:p w14:paraId="29630FEC" w14:textId="71F9BED9" w:rsidR="009D5527" w:rsidRDefault="009D5527" w:rsidP="008D260C">
      <w:pPr>
        <w:rPr>
          <w:rFonts w:eastAsia="Calibri"/>
        </w:rPr>
      </w:pPr>
    </w:p>
    <w:p w14:paraId="14EBD5EF" w14:textId="2763DC1C" w:rsidR="009D5527" w:rsidRDefault="00357CE7" w:rsidP="008D260C">
      <w:r>
        <w:rPr>
          <w:rFonts w:eastAsia="Calibri"/>
        </w:rPr>
        <w:t xml:space="preserve">At present, our online </w:t>
      </w:r>
      <w:r w:rsidR="009D5527">
        <w:t>application system</w:t>
      </w:r>
      <w:r w:rsidR="00E926AD">
        <w:t xml:space="preserve"> </w:t>
      </w:r>
      <w:r w:rsidR="009D5527">
        <w:t>does not currently meet</w:t>
      </w:r>
      <w:r>
        <w:t xml:space="preserve"> full</w:t>
      </w:r>
      <w:r w:rsidR="009D5527">
        <w:t xml:space="preserve"> Web Accessibility Guidelines</w:t>
      </w:r>
      <w:r w:rsidR="00E926AD">
        <w:t xml:space="preserve"> – for instance it</w:t>
      </w:r>
      <w:r w:rsidR="009D5527">
        <w:t xml:space="preserve"> is not optimised for use with accessible technologies such as </w:t>
      </w:r>
      <w:r w:rsidR="004F42E5">
        <w:t>screen readers</w:t>
      </w:r>
      <w:r w:rsidR="009D5527">
        <w:t xml:space="preserve">. </w:t>
      </w:r>
      <w:r>
        <w:t>We are working hard to improve this, but in the meantime, encourage you to contact us if you have any difficulty making an application (</w:t>
      </w:r>
      <w:r w:rsidRPr="00C35C96">
        <w:rPr>
          <w:rFonts w:eastAsia="Calibri"/>
        </w:rPr>
        <w:t xml:space="preserve">on </w:t>
      </w:r>
      <w:hyperlink r:id="rId32" w:history="1">
        <w:r w:rsidRPr="00C35C96">
          <w:rPr>
            <w:rStyle w:val="Hyperlink"/>
            <w:rFonts w:eastAsia="Calibri"/>
          </w:rPr>
          <w:t>grants@youthmusic.org.uk</w:t>
        </w:r>
      </w:hyperlink>
      <w:r>
        <w:rPr>
          <w:rFonts w:eastAsia="Calibri"/>
        </w:rPr>
        <w:t xml:space="preserve"> or call 020 7902 1060</w:t>
      </w:r>
      <w:r>
        <w:t>.</w:t>
      </w:r>
    </w:p>
    <w:p w14:paraId="3CFFF34A" w14:textId="77777777" w:rsidR="00CF15B8" w:rsidRPr="00731436" w:rsidRDefault="00CF15B8" w:rsidP="008D260C"/>
    <w:p w14:paraId="367ADEDB" w14:textId="7EC8B3AF" w:rsidR="009D5527" w:rsidRPr="00A7409E" w:rsidRDefault="00A7409E" w:rsidP="008D260C">
      <w:pPr>
        <w:pStyle w:val="Heading2"/>
      </w:pPr>
      <w:bookmarkStart w:id="38" w:name="_Toc117845872"/>
      <w:r w:rsidRPr="00A7409E">
        <w:t>S</w:t>
      </w:r>
      <w:r w:rsidR="009D5527" w:rsidRPr="00A7409E">
        <w:t>upport for Disabled applicants to make an application</w:t>
      </w:r>
      <w:bookmarkEnd w:id="38"/>
    </w:p>
    <w:p w14:paraId="22C457C5" w14:textId="77777777" w:rsidR="009D5527" w:rsidRPr="00C35C96" w:rsidRDefault="009D5527" w:rsidP="008D260C">
      <w:pPr>
        <w:rPr>
          <w:rFonts w:eastAsia="Calibri"/>
        </w:rPr>
      </w:pPr>
    </w:p>
    <w:p w14:paraId="6167DCBB" w14:textId="77777777" w:rsidR="009D5527" w:rsidRPr="00A7409E" w:rsidRDefault="009D5527" w:rsidP="008D260C">
      <w:pPr>
        <w:rPr>
          <w:rFonts w:eastAsia="Calibri"/>
        </w:rPr>
      </w:pPr>
      <w:r w:rsidRPr="000540EF">
        <w:rPr>
          <w:rFonts w:eastAsia="Calibri"/>
        </w:rPr>
        <w:t xml:space="preserve">If you identify as Disabled and require additional support to enable you to make an application to Youth Music, you can apply to our Access Fund. We offer funding of up to £900 to cover any </w:t>
      </w:r>
      <w:r w:rsidRPr="00A7409E">
        <w:rPr>
          <w:rFonts w:eastAsia="Calibri"/>
        </w:rPr>
        <w:t xml:space="preserve">additional access costs that might be required for you to make an application.  </w:t>
      </w:r>
    </w:p>
    <w:p w14:paraId="688BECAA" w14:textId="77777777" w:rsidR="009D5527" w:rsidRPr="00A7409E" w:rsidRDefault="009D5527" w:rsidP="008D260C">
      <w:pPr>
        <w:rPr>
          <w:rFonts w:eastAsia="Calibri"/>
        </w:rPr>
      </w:pPr>
    </w:p>
    <w:p w14:paraId="5B0323D3" w14:textId="77777777" w:rsidR="009D5527" w:rsidRPr="008014A2" w:rsidRDefault="009D5527" w:rsidP="008D260C">
      <w:pPr>
        <w:rPr>
          <w:rFonts w:eastAsia="Calibri"/>
          <w:b/>
          <w:bCs/>
        </w:rPr>
      </w:pPr>
      <w:r w:rsidRPr="008014A2">
        <w:rPr>
          <w:rFonts w:eastAsia="Calibri"/>
          <w:b/>
          <w:bCs/>
        </w:rPr>
        <w:t>How to apply for access funding</w:t>
      </w:r>
    </w:p>
    <w:p w14:paraId="22824F57" w14:textId="77777777" w:rsidR="009D5527" w:rsidRPr="00A7409E" w:rsidRDefault="009D5527" w:rsidP="008D260C">
      <w:pPr>
        <w:rPr>
          <w:rFonts w:eastAsia="Calibri"/>
        </w:rPr>
      </w:pPr>
    </w:p>
    <w:p w14:paraId="7C2A6F7A" w14:textId="77777777" w:rsidR="009D5527" w:rsidRPr="00A7409E" w:rsidRDefault="009D5527" w:rsidP="008D260C">
      <w:pPr>
        <w:rPr>
          <w:rFonts w:eastAsia="Calibri"/>
        </w:rPr>
      </w:pPr>
      <w:r w:rsidRPr="00A7409E">
        <w:rPr>
          <w:rFonts w:eastAsia="Calibri"/>
        </w:rPr>
        <w:t xml:space="preserve">There are three ways you can make an application for access funds. Pick whichever option best suits you. </w:t>
      </w:r>
    </w:p>
    <w:p w14:paraId="0303A857" w14:textId="77777777" w:rsidR="009D5527" w:rsidRPr="00A7409E" w:rsidRDefault="009D5527" w:rsidP="008D260C">
      <w:pPr>
        <w:rPr>
          <w:rFonts w:eastAsia="Calibri"/>
        </w:rPr>
      </w:pPr>
    </w:p>
    <w:p w14:paraId="3E5DBF63" w14:textId="3E8E7C78" w:rsidR="009D5527" w:rsidRPr="00A7409E" w:rsidRDefault="009D5527" w:rsidP="008D260C">
      <w:pPr>
        <w:rPr>
          <w:rFonts w:eastAsia="Calibri"/>
        </w:rPr>
      </w:pPr>
      <w:r w:rsidRPr="00A7409E">
        <w:rPr>
          <w:rFonts w:eastAsia="Calibri"/>
        </w:rPr>
        <w:t xml:space="preserve">As part of the </w:t>
      </w:r>
      <w:r w:rsidR="00953834" w:rsidRPr="00A7409E">
        <w:rPr>
          <w:rFonts w:eastAsia="Calibri"/>
        </w:rPr>
        <w:t>application,</w:t>
      </w:r>
      <w:r w:rsidRPr="00A7409E">
        <w:rPr>
          <w:rFonts w:eastAsia="Calibri"/>
        </w:rPr>
        <w:t xml:space="preserve"> we ask you to send us a copy of a recent bank statement, no more than three months old. If your application is </w:t>
      </w:r>
      <w:r w:rsidR="00953834" w:rsidRPr="00A7409E">
        <w:rPr>
          <w:rFonts w:eastAsia="Calibri"/>
        </w:rPr>
        <w:t>approved,</w:t>
      </w:r>
      <w:r w:rsidRPr="00A7409E">
        <w:rPr>
          <w:rFonts w:eastAsia="Calibri"/>
        </w:rPr>
        <w:t xml:space="preserve"> we will pay the funds directly into this account. </w:t>
      </w:r>
    </w:p>
    <w:p w14:paraId="2D841222" w14:textId="241D597C" w:rsidR="009D5527" w:rsidRDefault="009D5527" w:rsidP="008D260C">
      <w:pPr>
        <w:rPr>
          <w:rFonts w:eastAsia="Calibri"/>
        </w:rPr>
      </w:pPr>
    </w:p>
    <w:p w14:paraId="14FE9DFA" w14:textId="77777777" w:rsidR="004166A7" w:rsidRPr="00A7409E" w:rsidRDefault="004166A7" w:rsidP="008D260C">
      <w:pPr>
        <w:rPr>
          <w:rFonts w:eastAsia="Calibri"/>
        </w:rPr>
      </w:pPr>
    </w:p>
    <w:p w14:paraId="3EB872AD" w14:textId="77777777" w:rsidR="009D5527" w:rsidRPr="008014A2" w:rsidRDefault="009D5527" w:rsidP="008D260C">
      <w:pPr>
        <w:rPr>
          <w:rFonts w:eastAsia="Calibri"/>
          <w:b/>
          <w:bCs/>
        </w:rPr>
      </w:pPr>
      <w:r w:rsidRPr="008014A2">
        <w:rPr>
          <w:rFonts w:eastAsia="Calibri"/>
          <w:b/>
          <w:bCs/>
        </w:rPr>
        <w:lastRenderedPageBreak/>
        <w:t xml:space="preserve">Option A </w:t>
      </w:r>
    </w:p>
    <w:p w14:paraId="451425E6" w14:textId="77777777" w:rsidR="009D5527" w:rsidRPr="00A7409E" w:rsidRDefault="009D5527" w:rsidP="008D260C">
      <w:pPr>
        <w:rPr>
          <w:rFonts w:eastAsia="Calibri"/>
        </w:rPr>
      </w:pPr>
    </w:p>
    <w:p w14:paraId="30FEB43C" w14:textId="354415E3" w:rsidR="009D5527" w:rsidRPr="00A7409E" w:rsidRDefault="009D5527" w:rsidP="008D260C">
      <w:pPr>
        <w:rPr>
          <w:rFonts w:eastAsia="Calibri"/>
        </w:rPr>
      </w:pPr>
      <w:r w:rsidRPr="00A7409E">
        <w:rPr>
          <w:rFonts w:eastAsia="Calibri"/>
        </w:rPr>
        <w:t xml:space="preserve">Complete a short application form on </w:t>
      </w:r>
      <w:r w:rsidR="008155BC">
        <w:rPr>
          <w:rFonts w:eastAsia="Calibri"/>
        </w:rPr>
        <w:t xml:space="preserve">Alchemer </w:t>
      </w:r>
      <w:r w:rsidRPr="00A7409E">
        <w:rPr>
          <w:rFonts w:eastAsia="Calibri"/>
        </w:rPr>
        <w:t xml:space="preserve">and attach a recent current account statement.  </w:t>
      </w:r>
    </w:p>
    <w:p w14:paraId="365526CF" w14:textId="77777777" w:rsidR="009D5527" w:rsidRPr="00A7409E" w:rsidRDefault="009D5527" w:rsidP="008D260C">
      <w:pPr>
        <w:rPr>
          <w:rFonts w:eastAsia="Calibri"/>
        </w:rPr>
      </w:pPr>
    </w:p>
    <w:p w14:paraId="7BBE91D6" w14:textId="1B3CD047" w:rsidR="009D5527" w:rsidRPr="008014A2" w:rsidRDefault="00D35893" w:rsidP="008D260C">
      <w:pPr>
        <w:rPr>
          <w:rStyle w:val="Hyperlink"/>
          <w:rFonts w:eastAsia="Calibri"/>
        </w:rPr>
      </w:pPr>
      <w:hyperlink r:id="rId33" w:history="1">
        <w:r w:rsidR="009D5527" w:rsidRPr="008014A2">
          <w:rPr>
            <w:rStyle w:val="Hyperlink"/>
            <w:rFonts w:eastAsia="Calibri"/>
          </w:rPr>
          <w:t>Follow this link to go to the access fund application form</w:t>
        </w:r>
      </w:hyperlink>
      <w:r w:rsidR="00731436">
        <w:rPr>
          <w:rStyle w:val="Hyperlink"/>
          <w:rFonts w:eastAsia="Calibri"/>
        </w:rPr>
        <w:t xml:space="preserve"> (Alchemer) </w:t>
      </w:r>
    </w:p>
    <w:p w14:paraId="58EDB940" w14:textId="77777777" w:rsidR="009D5527" w:rsidRPr="00A7409E" w:rsidRDefault="009D5527" w:rsidP="008D260C">
      <w:pPr>
        <w:rPr>
          <w:rFonts w:eastAsia="Calibri"/>
        </w:rPr>
      </w:pPr>
    </w:p>
    <w:p w14:paraId="32E8A57E" w14:textId="77777777" w:rsidR="009D5527" w:rsidRPr="008014A2" w:rsidRDefault="009D5527" w:rsidP="008D260C">
      <w:pPr>
        <w:rPr>
          <w:rFonts w:eastAsia="Calibri"/>
          <w:b/>
          <w:bCs/>
        </w:rPr>
      </w:pPr>
      <w:r w:rsidRPr="008014A2">
        <w:rPr>
          <w:rFonts w:eastAsia="Calibri"/>
          <w:b/>
          <w:bCs/>
        </w:rPr>
        <w:t xml:space="preserve">Option B </w:t>
      </w:r>
    </w:p>
    <w:p w14:paraId="22219310" w14:textId="77777777" w:rsidR="009D5527" w:rsidRPr="00A7409E" w:rsidRDefault="009D5527" w:rsidP="008D260C">
      <w:pPr>
        <w:rPr>
          <w:rFonts w:eastAsia="Calibri"/>
        </w:rPr>
      </w:pPr>
    </w:p>
    <w:p w14:paraId="7D13A0CE" w14:textId="451645DF" w:rsidR="009D5527" w:rsidRPr="00A7409E" w:rsidRDefault="009D5527" w:rsidP="008D260C">
      <w:pPr>
        <w:rPr>
          <w:rFonts w:eastAsia="Calibri"/>
        </w:rPr>
      </w:pPr>
      <w:r w:rsidRPr="00A7409E">
        <w:rPr>
          <w:rFonts w:eastAsia="Calibri"/>
        </w:rPr>
        <w:t>Download the</w:t>
      </w:r>
      <w:r w:rsidRPr="00A7409E">
        <w:rPr>
          <w:rStyle w:val="Hyperlink"/>
          <w:rFonts w:eastAsia="Calibri"/>
          <w:color w:val="auto"/>
        </w:rPr>
        <w:t xml:space="preserve"> </w:t>
      </w:r>
      <w:hyperlink r:id="rId34" w:history="1">
        <w:r w:rsidRPr="008014A2">
          <w:rPr>
            <w:rStyle w:val="Hyperlink"/>
            <w:rFonts w:eastAsia="Calibri"/>
          </w:rPr>
          <w:t>access fund questions in Word and pdf formats from this page</w:t>
        </w:r>
      </w:hyperlink>
      <w:r w:rsidRPr="008014A2">
        <w:rPr>
          <w:rStyle w:val="Hyperlink"/>
          <w:rFonts w:eastAsia="Calibri"/>
        </w:rPr>
        <w:t>,</w:t>
      </w:r>
      <w:r w:rsidRPr="00A7409E">
        <w:rPr>
          <w:rFonts w:eastAsia="Calibri"/>
        </w:rPr>
        <w:t xml:space="preserve"> and email your answers to </w:t>
      </w:r>
      <w:hyperlink r:id="rId35" w:history="1">
        <w:r w:rsidR="00731436" w:rsidRPr="00A20838">
          <w:rPr>
            <w:rStyle w:val="Hyperlink"/>
          </w:rPr>
          <w:t>adam.cookson@youthmusic.org.uk</w:t>
        </w:r>
      </w:hyperlink>
      <w:r w:rsidR="00731436">
        <w:t xml:space="preserve"> </w:t>
      </w:r>
    </w:p>
    <w:p w14:paraId="750CF06D" w14:textId="77777777" w:rsidR="009D5527" w:rsidRPr="00A7409E" w:rsidRDefault="009D5527" w:rsidP="008D260C">
      <w:pPr>
        <w:rPr>
          <w:rFonts w:eastAsia="Calibri"/>
        </w:rPr>
      </w:pPr>
    </w:p>
    <w:p w14:paraId="0C706D87" w14:textId="77777777" w:rsidR="009D5527" w:rsidRPr="00A7409E" w:rsidRDefault="009D5527" w:rsidP="008D260C">
      <w:pPr>
        <w:rPr>
          <w:rFonts w:eastAsia="Calibri"/>
        </w:rPr>
      </w:pPr>
      <w:r w:rsidRPr="00A7409E">
        <w:rPr>
          <w:rFonts w:eastAsia="Calibri"/>
        </w:rPr>
        <w:t>Please remember to attach a copy of a recent current account statement.</w:t>
      </w:r>
    </w:p>
    <w:p w14:paraId="70CDCF20" w14:textId="6B9F22F0" w:rsidR="009D5527" w:rsidRPr="008014A2" w:rsidRDefault="00755552" w:rsidP="008D260C">
      <w:pPr>
        <w:rPr>
          <w:rFonts w:eastAsia="Calibri"/>
          <w:b/>
          <w:bCs/>
        </w:rPr>
      </w:pPr>
      <w:r>
        <w:rPr>
          <w:rFonts w:eastAsia="Calibri"/>
          <w:b/>
          <w:bCs/>
        </w:rPr>
        <w:br/>
      </w:r>
      <w:r w:rsidR="009D5527" w:rsidRPr="008014A2">
        <w:rPr>
          <w:rFonts w:eastAsia="Calibri"/>
          <w:b/>
          <w:bCs/>
        </w:rPr>
        <w:t>Option C</w:t>
      </w:r>
    </w:p>
    <w:p w14:paraId="228FE8CD" w14:textId="77777777" w:rsidR="009D5527" w:rsidRPr="00A7409E" w:rsidRDefault="009D5527" w:rsidP="008D260C">
      <w:pPr>
        <w:rPr>
          <w:rFonts w:eastAsia="Calibri"/>
        </w:rPr>
      </w:pPr>
    </w:p>
    <w:p w14:paraId="05E2C2CA" w14:textId="57C06E87" w:rsidR="009D5527" w:rsidRPr="00A7409E" w:rsidRDefault="009D5527" w:rsidP="008D260C">
      <w:pPr>
        <w:rPr>
          <w:rFonts w:eastAsia="Calibri"/>
        </w:rPr>
      </w:pPr>
      <w:r w:rsidRPr="00A7409E">
        <w:rPr>
          <w:rFonts w:eastAsia="Calibri"/>
        </w:rPr>
        <w:t xml:space="preserve">Download the </w:t>
      </w:r>
      <w:hyperlink r:id="rId36" w:history="1">
        <w:r w:rsidRPr="008014A2">
          <w:rPr>
            <w:rStyle w:val="Hyperlink"/>
            <w:rFonts w:eastAsia="Calibri"/>
          </w:rPr>
          <w:t>access fund questions in Word and pdf formats from this page</w:t>
        </w:r>
      </w:hyperlink>
      <w:r w:rsidRPr="008014A2">
        <w:rPr>
          <w:rStyle w:val="Hyperlink"/>
          <w:rFonts w:eastAsia="Calibri"/>
        </w:rPr>
        <w:t>,</w:t>
      </w:r>
      <w:r w:rsidRPr="00A7409E">
        <w:rPr>
          <w:rFonts w:eastAsia="Calibri"/>
        </w:rPr>
        <w:t xml:space="preserve"> record your answers as a video or voice note and then email the file to </w:t>
      </w:r>
      <w:hyperlink r:id="rId37" w:history="1">
        <w:r w:rsidR="00731436" w:rsidRPr="00A20838">
          <w:rPr>
            <w:rStyle w:val="Hyperlink"/>
          </w:rPr>
          <w:t>adam.cookson@youthmusic.org.uk</w:t>
        </w:r>
      </w:hyperlink>
      <w:r w:rsidR="00731436">
        <w:t>.</w:t>
      </w:r>
    </w:p>
    <w:p w14:paraId="67576957" w14:textId="77777777" w:rsidR="009D5527" w:rsidRPr="00A7409E" w:rsidRDefault="009D5527" w:rsidP="008D260C">
      <w:pPr>
        <w:rPr>
          <w:rFonts w:eastAsia="Calibri"/>
        </w:rPr>
      </w:pPr>
    </w:p>
    <w:p w14:paraId="1F712405" w14:textId="77777777" w:rsidR="009D5527" w:rsidRPr="00A7409E" w:rsidRDefault="009D5527" w:rsidP="008D260C">
      <w:pPr>
        <w:rPr>
          <w:rFonts w:eastAsia="Calibri"/>
        </w:rPr>
      </w:pPr>
      <w:r w:rsidRPr="00A7409E">
        <w:rPr>
          <w:rFonts w:eastAsia="Calibri"/>
        </w:rPr>
        <w:t xml:space="preserve">Please remember to attach a copy of your organisation’s most recent current account statement. </w:t>
      </w:r>
    </w:p>
    <w:p w14:paraId="527F9F7E" w14:textId="77777777" w:rsidR="009D5527" w:rsidRPr="00A7409E" w:rsidRDefault="009D5527" w:rsidP="008D260C">
      <w:pPr>
        <w:rPr>
          <w:rFonts w:eastAsia="Calibri"/>
        </w:rPr>
      </w:pPr>
    </w:p>
    <w:p w14:paraId="05169026" w14:textId="77777777" w:rsidR="009D5527" w:rsidRPr="008014A2" w:rsidRDefault="009D5527" w:rsidP="008D260C">
      <w:pPr>
        <w:rPr>
          <w:rFonts w:eastAsia="Calibri"/>
          <w:b/>
          <w:bCs/>
        </w:rPr>
      </w:pPr>
      <w:r w:rsidRPr="008014A2">
        <w:rPr>
          <w:rFonts w:eastAsia="Calibri"/>
          <w:b/>
          <w:bCs/>
        </w:rPr>
        <w:t>What happens next</w:t>
      </w:r>
    </w:p>
    <w:p w14:paraId="4DA4C072" w14:textId="77777777" w:rsidR="009D5527" w:rsidRPr="00A7409E" w:rsidRDefault="009D5527" w:rsidP="008D260C">
      <w:pPr>
        <w:rPr>
          <w:rFonts w:eastAsia="Calibri"/>
        </w:rPr>
      </w:pPr>
    </w:p>
    <w:p w14:paraId="4477A98F" w14:textId="77777777" w:rsidR="009D5527" w:rsidRPr="00A7409E" w:rsidRDefault="009D5527" w:rsidP="008014A2">
      <w:pPr>
        <w:rPr>
          <w:rFonts w:eastAsia="Calibri"/>
        </w:rPr>
      </w:pPr>
      <w:r w:rsidRPr="00A7409E">
        <w:rPr>
          <w:rFonts w:eastAsia="Calibri"/>
        </w:rPr>
        <w:t>We will get back to you with a decision within 5 working days of receiving your application.  W</w:t>
      </w:r>
      <w:r w:rsidRPr="00A7409E">
        <w:t xml:space="preserve">e will aim to transfer the payment into your bank account within 2 weeks of approving your application (although we recommend that you allow for 3 weeks in your planning). </w:t>
      </w:r>
    </w:p>
    <w:p w14:paraId="3DB0AC1D" w14:textId="77777777" w:rsidR="009D5527" w:rsidRPr="00A7409E" w:rsidRDefault="009D5527" w:rsidP="008D260C">
      <w:pPr>
        <w:rPr>
          <w:rFonts w:eastAsia="Calibri"/>
        </w:rPr>
      </w:pPr>
      <w:r w:rsidRPr="00A7409E">
        <w:rPr>
          <w:rFonts w:eastAsia="Calibri"/>
        </w:rPr>
        <w:t xml:space="preserve"> </w:t>
      </w:r>
    </w:p>
    <w:p w14:paraId="3DC7B438" w14:textId="77777777" w:rsidR="009D5527" w:rsidRPr="008014A2" w:rsidRDefault="009D5527" w:rsidP="008D260C">
      <w:pPr>
        <w:rPr>
          <w:rFonts w:eastAsia="Calibri"/>
          <w:b/>
          <w:bCs/>
        </w:rPr>
      </w:pPr>
      <w:r w:rsidRPr="008014A2">
        <w:rPr>
          <w:rFonts w:eastAsia="Calibri"/>
          <w:b/>
          <w:bCs/>
        </w:rPr>
        <w:t>Contact us</w:t>
      </w:r>
    </w:p>
    <w:p w14:paraId="3159A076" w14:textId="77777777" w:rsidR="009D5527" w:rsidRPr="00A7409E" w:rsidRDefault="009D5527" w:rsidP="008D260C">
      <w:pPr>
        <w:rPr>
          <w:rFonts w:eastAsia="Calibri"/>
        </w:rPr>
      </w:pPr>
    </w:p>
    <w:p w14:paraId="6883E9DA" w14:textId="5D843E63" w:rsidR="009D5527" w:rsidRPr="00A7409E" w:rsidRDefault="009D5527" w:rsidP="008D260C">
      <w:pPr>
        <w:rPr>
          <w:rFonts w:eastAsia="Calibri"/>
        </w:rPr>
        <w:sectPr w:rsidR="009D5527" w:rsidRPr="00A7409E">
          <w:pgSz w:w="11920" w:h="16840"/>
          <w:pgMar w:top="1440" w:right="1080" w:bottom="1440" w:left="1080" w:header="0" w:footer="1003" w:gutter="0"/>
          <w:cols w:space="720" w:equalWidth="0">
            <w:col w:w="9360"/>
          </w:cols>
        </w:sectPr>
      </w:pPr>
      <w:r w:rsidRPr="00A7409E">
        <w:rPr>
          <w:rFonts w:eastAsia="Calibri"/>
        </w:rPr>
        <w:t xml:space="preserve">If you need further support, or if you have any questions, please contact the Grants &amp; Learning Team by emailing </w:t>
      </w:r>
      <w:hyperlink r:id="rId38" w:history="1">
        <w:r w:rsidRPr="00EB4AD1">
          <w:rPr>
            <w:rStyle w:val="Hyperlink"/>
            <w:rFonts w:eastAsia="Calibri"/>
          </w:rPr>
          <w:t>grants@youthmusic.org.uk</w:t>
        </w:r>
      </w:hyperlink>
      <w:r w:rsidR="00EB4AD1">
        <w:rPr>
          <w:rFonts w:eastAsia="Calibri"/>
        </w:rPr>
        <w:t xml:space="preserve"> </w:t>
      </w:r>
      <w:r w:rsidRPr="00A7409E">
        <w:rPr>
          <w:rFonts w:eastAsia="Calibri"/>
        </w:rPr>
        <w:t>or calling 020 7902 10</w:t>
      </w:r>
      <w:r w:rsidR="00755552">
        <w:rPr>
          <w:rFonts w:eastAsia="Calibri"/>
        </w:rPr>
        <w:t>60</w:t>
      </w:r>
      <w:r w:rsidR="00980D62">
        <w:rPr>
          <w:rFonts w:eastAsia="Calibri"/>
        </w:rPr>
        <w:t>.</w:t>
      </w:r>
    </w:p>
    <w:p w14:paraId="27AF4695" w14:textId="741020AB" w:rsidR="009D5527" w:rsidRDefault="00525033" w:rsidP="00980D62">
      <w:pPr>
        <w:pStyle w:val="Heading1"/>
        <w:ind w:left="0" w:firstLine="0"/>
      </w:pPr>
      <w:bookmarkStart w:id="39" w:name="_2xcytpi" w:colFirst="0" w:colLast="0"/>
      <w:bookmarkStart w:id="40" w:name="_Toc117845873"/>
      <w:bookmarkEnd w:id="39"/>
      <w:r>
        <w:lastRenderedPageBreak/>
        <w:t>9</w:t>
      </w:r>
      <w:r w:rsidR="009D5527">
        <w:t xml:space="preserve">.  </w:t>
      </w:r>
      <w:r w:rsidR="00FC386F">
        <w:t>Case studies</w:t>
      </w:r>
      <w:bookmarkEnd w:id="40"/>
      <w:r w:rsidR="00FC386F">
        <w:t xml:space="preserve"> </w:t>
      </w:r>
    </w:p>
    <w:p w14:paraId="0A339BAC" w14:textId="77777777" w:rsidR="009D5527" w:rsidRDefault="009D5527" w:rsidP="008D260C">
      <w:pPr>
        <w:rPr>
          <w:rFonts w:eastAsiaTheme="minorHAnsi"/>
        </w:rPr>
      </w:pPr>
    </w:p>
    <w:p w14:paraId="0A74A4E0" w14:textId="77777777" w:rsidR="008609B4" w:rsidRPr="00FC386F" w:rsidRDefault="008609B4" w:rsidP="008609B4">
      <w:pPr>
        <w:rPr>
          <w:rFonts w:eastAsia="Calibri"/>
        </w:rPr>
      </w:pPr>
      <w:bookmarkStart w:id="41" w:name="_Toc74144660"/>
      <w:bookmarkStart w:id="42" w:name="_Toc117845874"/>
      <w:r w:rsidRPr="004F42E5">
        <w:rPr>
          <w:rFonts w:eastAsia="Calibri"/>
        </w:rPr>
        <w:t xml:space="preserve">Take a look </w:t>
      </w:r>
      <w:hyperlink r:id="rId39" w:history="1">
        <w:r w:rsidRPr="004F42E5">
          <w:rPr>
            <w:rStyle w:val="Hyperlink"/>
            <w:rFonts w:eastAsia="Calibri"/>
          </w:rPr>
          <w:t>on our website</w:t>
        </w:r>
      </w:hyperlink>
      <w:r w:rsidRPr="004F42E5">
        <w:rPr>
          <w:rFonts w:eastAsia="Calibri"/>
        </w:rPr>
        <w:t xml:space="preserve"> at what successful applicants have achieved with Incubator funding.</w:t>
      </w:r>
    </w:p>
    <w:p w14:paraId="6828A404" w14:textId="1FB368AE" w:rsidR="00483B12" w:rsidRPr="00483B12" w:rsidRDefault="00990430" w:rsidP="00990430">
      <w:pPr>
        <w:pStyle w:val="Heading1"/>
        <w:ind w:left="0" w:firstLine="0"/>
      </w:pPr>
      <w:r>
        <w:t xml:space="preserve">10. </w:t>
      </w:r>
      <w:r w:rsidR="00483B12" w:rsidRPr="00483B12">
        <w:t>Youth Music NextGen</w:t>
      </w:r>
      <w:bookmarkEnd w:id="41"/>
      <w:r w:rsidR="000B7BCB">
        <w:t xml:space="preserve"> Fund</w:t>
      </w:r>
      <w:bookmarkEnd w:id="42"/>
    </w:p>
    <w:p w14:paraId="75868543" w14:textId="77777777" w:rsidR="008014A2" w:rsidRDefault="008014A2" w:rsidP="008D260C">
      <w:pPr>
        <w:rPr>
          <w:rFonts w:eastAsia="Arial"/>
        </w:rPr>
      </w:pPr>
    </w:p>
    <w:p w14:paraId="6A02BD5F" w14:textId="328DAD63" w:rsidR="00483B12" w:rsidRDefault="006753E4" w:rsidP="008D260C">
      <w:pPr>
        <w:rPr>
          <w:rFonts w:eastAsia="Arial"/>
        </w:rPr>
      </w:pPr>
      <w:r>
        <w:rPr>
          <w:rFonts w:eastAsia="Arial"/>
        </w:rPr>
        <w:t>I</w:t>
      </w:r>
      <w:r w:rsidR="00483B12" w:rsidRPr="00483B12">
        <w:rPr>
          <w:rFonts w:eastAsia="Arial"/>
        </w:rPr>
        <w:t xml:space="preserve">n 2021 we launched our new, </w:t>
      </w:r>
      <w:hyperlink r:id="rId40" w:history="1">
        <w:r w:rsidR="00483B12" w:rsidRPr="00483B12">
          <w:rPr>
            <w:rStyle w:val="Hyperlink"/>
            <w:rFonts w:eastAsia="Arial"/>
          </w:rPr>
          <w:t>NextGen Fund where 18-25s can secure funding from Youth Music for their creative and professional development</w:t>
        </w:r>
      </w:hyperlink>
      <w:r w:rsidR="00483B12" w:rsidRPr="00483B12">
        <w:rPr>
          <w:rFonts w:eastAsia="Arial"/>
        </w:rPr>
        <w:t xml:space="preserve">. We encourage you to direct </w:t>
      </w:r>
      <w:r w:rsidR="000B7BCB">
        <w:rPr>
          <w:rFonts w:eastAsia="Arial"/>
        </w:rPr>
        <w:t xml:space="preserve">any 18-25s who might be ready to apply </w:t>
      </w:r>
      <w:r w:rsidR="00483B12" w:rsidRPr="00483B12">
        <w:rPr>
          <w:rFonts w:eastAsia="Arial"/>
        </w:rPr>
        <w:t>towards this opportunity.</w:t>
      </w:r>
      <w:r w:rsidR="00483B12">
        <w:rPr>
          <w:rFonts w:eastAsia="Arial"/>
        </w:rPr>
        <w:t xml:space="preserve"> </w:t>
      </w:r>
    </w:p>
    <w:p w14:paraId="109C2E00" w14:textId="77777777" w:rsidR="00FC386F" w:rsidRDefault="00FC386F" w:rsidP="008D260C">
      <w:pPr>
        <w:rPr>
          <w:rFonts w:eastAsia="Arial"/>
        </w:rPr>
      </w:pPr>
    </w:p>
    <w:p w14:paraId="0953E821" w14:textId="7AAB02CE" w:rsidR="009D5527" w:rsidRDefault="008014A2" w:rsidP="008014A2">
      <w:pPr>
        <w:pStyle w:val="Heading1"/>
        <w:ind w:left="0" w:firstLine="0"/>
      </w:pPr>
      <w:bookmarkStart w:id="43" w:name="_Toc117845875"/>
      <w:r>
        <w:t>1</w:t>
      </w:r>
      <w:r w:rsidR="00990430">
        <w:t>1</w:t>
      </w:r>
      <w:r>
        <w:t xml:space="preserve">. </w:t>
      </w:r>
      <w:r w:rsidR="00483B12">
        <w:t>Additional Info</w:t>
      </w:r>
      <w:r w:rsidR="00525033">
        <w:t>rmation</w:t>
      </w:r>
      <w:bookmarkEnd w:id="43"/>
    </w:p>
    <w:p w14:paraId="74E7AEBF" w14:textId="77777777" w:rsidR="00525033" w:rsidRPr="000C62FD" w:rsidRDefault="00525033" w:rsidP="008D260C">
      <w:pPr>
        <w:pStyle w:val="Heading2"/>
      </w:pPr>
      <w:bookmarkStart w:id="44" w:name="_Toc74144662"/>
      <w:bookmarkStart w:id="45" w:name="_Toc117845876"/>
      <w:r w:rsidRPr="000C62FD">
        <w:t>T</w:t>
      </w:r>
      <w:r>
        <w:t>h</w:t>
      </w:r>
      <w:r w:rsidRPr="000C62FD">
        <w:t xml:space="preserve">e </w:t>
      </w:r>
      <w:r>
        <w:t>R</w:t>
      </w:r>
      <w:r w:rsidRPr="000C62FD">
        <w:t>esearch</w:t>
      </w:r>
      <w:bookmarkEnd w:id="44"/>
      <w:bookmarkEnd w:id="45"/>
    </w:p>
    <w:p w14:paraId="7727C88C" w14:textId="77777777" w:rsidR="00525033" w:rsidRDefault="00525033" w:rsidP="008D260C">
      <w:pPr>
        <w:rPr>
          <w:rFonts w:eastAsia="Arial"/>
        </w:rPr>
      </w:pPr>
    </w:p>
    <w:p w14:paraId="4C45AA1B" w14:textId="76ABB7FE" w:rsidR="00525033" w:rsidRDefault="00525033" w:rsidP="008D260C">
      <w:pPr>
        <w:rPr>
          <w:rFonts w:eastAsia="Arial"/>
        </w:rPr>
      </w:pPr>
      <w:bookmarkStart w:id="46" w:name="_Hlk44578672"/>
      <w:r>
        <w:rPr>
          <w:rFonts w:eastAsia="Arial"/>
        </w:rPr>
        <w:t xml:space="preserve">In developing this fund, Youth Music spoke to over 100 stakeholders (young people, organisations, funders) and </w:t>
      </w:r>
      <w:r w:rsidRPr="00983A3E">
        <w:rPr>
          <w:rFonts w:eastAsia="Arial"/>
        </w:rPr>
        <w:t>surveyed over 1,300 young adults</w:t>
      </w:r>
      <w:r>
        <w:rPr>
          <w:rFonts w:eastAsia="Arial"/>
        </w:rPr>
        <w:t xml:space="preserve"> (aged 18-25) in a wide-ranging series of consultations. The guidance and application form is based on what we heard, and the findings have also informed a </w:t>
      </w:r>
      <w:hyperlink r:id="rId41" w:history="1">
        <w:r w:rsidRPr="00325CBC">
          <w:rPr>
            <w:rStyle w:val="Hyperlink"/>
            <w:rFonts w:eastAsia="Arial"/>
          </w:rPr>
          <w:t xml:space="preserve">research report: A </w:t>
        </w:r>
        <w:hyperlink r:id="rId42" w:history="1">
          <w:r w:rsidRPr="00325CBC">
            <w:rPr>
              <w:rStyle w:val="Hyperlink"/>
              <w:rFonts w:eastAsia="Arial"/>
            </w:rPr>
            <w:t>Blueprint for the Future</w:t>
          </w:r>
        </w:hyperlink>
      </w:hyperlink>
      <w:r>
        <w:rPr>
          <w:rFonts w:eastAsia="Arial"/>
        </w:rPr>
        <w:t>. The research will give you a fuller understanding of the context for this fund and we recommend that you read it in conjunction with this guidance.</w:t>
      </w:r>
    </w:p>
    <w:bookmarkEnd w:id="46"/>
    <w:p w14:paraId="279BA268" w14:textId="77777777" w:rsidR="00525033" w:rsidRDefault="00525033" w:rsidP="008D260C">
      <w:pPr>
        <w:rPr>
          <w:rFonts w:eastAsia="Arial"/>
        </w:rPr>
      </w:pPr>
    </w:p>
    <w:p w14:paraId="18B22608" w14:textId="77777777" w:rsidR="00525033" w:rsidRDefault="00525033" w:rsidP="008D260C">
      <w:pPr>
        <w:pStyle w:val="Heading2"/>
      </w:pPr>
      <w:bookmarkStart w:id="47" w:name="_Toc74144663"/>
      <w:bookmarkStart w:id="48" w:name="_Toc117845877"/>
      <w:r>
        <w:t xml:space="preserve">*The Music </w:t>
      </w:r>
      <w:bookmarkEnd w:id="47"/>
      <w:r>
        <w:t>Industries</w:t>
      </w:r>
      <w:bookmarkEnd w:id="48"/>
    </w:p>
    <w:p w14:paraId="0569C7DE" w14:textId="2B98A59D" w:rsidR="00525033" w:rsidRPr="00755552" w:rsidRDefault="00525033" w:rsidP="008D260C">
      <w:pPr>
        <w:pStyle w:val="NormalWeb"/>
        <w:rPr>
          <w:sz w:val="22"/>
          <w:szCs w:val="22"/>
        </w:rPr>
      </w:pPr>
      <w:r w:rsidRPr="00755552">
        <w:rPr>
          <w:rFonts w:eastAsia="Arial"/>
          <w:sz w:val="22"/>
          <w:szCs w:val="22"/>
        </w:rPr>
        <w:t xml:space="preserve">We use the term ‘music industries’, not ‘the music industry’ to reflect the full range of </w:t>
      </w:r>
      <w:r w:rsidRPr="00755552">
        <w:rPr>
          <w:sz w:val="22"/>
          <w:szCs w:val="22"/>
        </w:rPr>
        <w:t>large and small companies, not-for-profits, sole traders and collectives who generate employment, revenue and audiences through music.</w:t>
      </w:r>
      <w:r w:rsidRPr="00755552">
        <w:rPr>
          <w:rFonts w:eastAsia="Arial"/>
          <w:sz w:val="22"/>
          <w:szCs w:val="22"/>
        </w:rPr>
        <w:t xml:space="preserve"> </w:t>
      </w:r>
      <w:r w:rsidRPr="00755552">
        <w:rPr>
          <w:sz w:val="22"/>
          <w:szCs w:val="22"/>
        </w:rPr>
        <w:t>From musicians to their management teams and touring crews, to the craftspeople and coders who make musical instruments and music-making software, to the people who work in PR, distribution and licencing and legal teams, as well as trade bodies, unions and federations, teachers and education providers</w:t>
      </w:r>
      <w:bookmarkStart w:id="49" w:name="_tyjcwt" w:colFirst="0" w:colLast="0"/>
      <w:bookmarkStart w:id="50" w:name="_3dy6vkm" w:colFirst="0" w:colLast="0"/>
      <w:bookmarkEnd w:id="49"/>
      <w:bookmarkEnd w:id="50"/>
      <w:r w:rsidRPr="00755552">
        <w:rPr>
          <w:rFonts w:eastAsia="Arial"/>
          <w:sz w:val="22"/>
          <w:szCs w:val="22"/>
        </w:rPr>
        <w:t>.</w:t>
      </w:r>
    </w:p>
    <w:p w14:paraId="6EF9F873" w14:textId="06BD5136" w:rsidR="008014A2" w:rsidRDefault="008014A2" w:rsidP="008D260C">
      <w:pPr>
        <w:rPr>
          <w:rFonts w:eastAsia="Arial"/>
        </w:rPr>
      </w:pPr>
    </w:p>
    <w:p w14:paraId="27E13ACB" w14:textId="06993DBD" w:rsidR="008014A2" w:rsidRDefault="008014A2" w:rsidP="008D260C">
      <w:pPr>
        <w:rPr>
          <w:rFonts w:eastAsia="Arial"/>
        </w:rPr>
      </w:pPr>
    </w:p>
    <w:p w14:paraId="3FE233C8" w14:textId="63E95B5E" w:rsidR="008014A2" w:rsidRDefault="008014A2" w:rsidP="008D260C">
      <w:pPr>
        <w:rPr>
          <w:rFonts w:eastAsia="Arial"/>
        </w:rPr>
      </w:pPr>
    </w:p>
    <w:p w14:paraId="0A630B94" w14:textId="14BFEBDC" w:rsidR="008014A2" w:rsidRDefault="008014A2" w:rsidP="008D260C">
      <w:pPr>
        <w:rPr>
          <w:rFonts w:eastAsia="Arial"/>
        </w:rPr>
      </w:pPr>
    </w:p>
    <w:p w14:paraId="21C80827" w14:textId="77777777" w:rsidR="008014A2" w:rsidRDefault="008014A2" w:rsidP="008D260C">
      <w:pPr>
        <w:rPr>
          <w:rFonts w:eastAsia="Arial"/>
        </w:rPr>
      </w:pPr>
    </w:p>
    <w:p w14:paraId="2E221A73" w14:textId="77777777" w:rsidR="008014A2" w:rsidRDefault="008014A2" w:rsidP="008D260C">
      <w:pPr>
        <w:rPr>
          <w:rFonts w:ascii="Montserrat" w:eastAsia="Arial" w:hAnsi="Montserrat"/>
          <w:b/>
          <w:bCs/>
          <w:color w:val="623BCB"/>
          <w:sz w:val="40"/>
          <w:szCs w:val="40"/>
        </w:rPr>
      </w:pPr>
    </w:p>
    <w:p w14:paraId="387346B5" w14:textId="6C0D9F71" w:rsidR="008014A2" w:rsidRDefault="008014A2" w:rsidP="008014A2">
      <w:pPr>
        <w:jc w:val="center"/>
        <w:rPr>
          <w:rFonts w:ascii="Montserrat" w:eastAsia="Arial" w:hAnsi="Montserrat"/>
          <w:b/>
          <w:bCs/>
          <w:color w:val="623BCB"/>
          <w:sz w:val="40"/>
          <w:szCs w:val="40"/>
        </w:rPr>
      </w:pPr>
      <w:r>
        <w:rPr>
          <w:rFonts w:ascii="Montserrat" w:eastAsia="Arial" w:hAnsi="Montserrat"/>
          <w:b/>
          <w:bCs/>
          <w:noProof/>
          <w:color w:val="623BCB"/>
          <w:sz w:val="40"/>
          <w:szCs w:val="40"/>
        </w:rPr>
        <w:lastRenderedPageBreak/>
        <w:drawing>
          <wp:inline distT="0" distB="0" distL="0" distR="0" wp14:anchorId="61AA9567" wp14:editId="6655FA62">
            <wp:extent cx="3767044" cy="2390608"/>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814281" cy="2420585"/>
                    </a:xfrm>
                    <a:prstGeom prst="rect">
                      <a:avLst/>
                    </a:prstGeom>
                  </pic:spPr>
                </pic:pic>
              </a:graphicData>
            </a:graphic>
          </wp:inline>
        </w:drawing>
      </w:r>
    </w:p>
    <w:p w14:paraId="0FEE76F6" w14:textId="77777777" w:rsidR="008014A2" w:rsidRDefault="008014A2" w:rsidP="008D260C">
      <w:pPr>
        <w:rPr>
          <w:rFonts w:ascii="Montserrat" w:eastAsia="Arial" w:hAnsi="Montserrat"/>
          <w:b/>
          <w:bCs/>
          <w:color w:val="623BCB"/>
          <w:sz w:val="40"/>
          <w:szCs w:val="40"/>
        </w:rPr>
      </w:pPr>
    </w:p>
    <w:p w14:paraId="725155D8" w14:textId="77777777" w:rsidR="008014A2" w:rsidRDefault="008014A2" w:rsidP="008D260C">
      <w:pPr>
        <w:rPr>
          <w:rFonts w:ascii="Montserrat" w:eastAsia="Arial" w:hAnsi="Montserrat"/>
          <w:b/>
          <w:bCs/>
          <w:color w:val="623BCB"/>
          <w:sz w:val="40"/>
          <w:szCs w:val="40"/>
        </w:rPr>
      </w:pPr>
    </w:p>
    <w:p w14:paraId="76A812B7" w14:textId="20495E5E" w:rsidR="009D5527" w:rsidRPr="008014A2" w:rsidRDefault="00837585" w:rsidP="008014A2">
      <w:pPr>
        <w:jc w:val="center"/>
        <w:rPr>
          <w:rFonts w:ascii="Montserrat" w:eastAsia="Arial" w:hAnsi="Montserrat"/>
          <w:b/>
          <w:bCs/>
          <w:color w:val="623BCB"/>
          <w:sz w:val="40"/>
          <w:szCs w:val="40"/>
        </w:rPr>
      </w:pPr>
      <w:r>
        <w:rPr>
          <w:rFonts w:ascii="Montserrat" w:eastAsia="Arial" w:hAnsi="Montserrat"/>
          <w:b/>
          <w:bCs/>
          <w:color w:val="623BCB"/>
          <w:sz w:val="40"/>
          <w:szCs w:val="40"/>
        </w:rPr>
        <w:t>Supported</w:t>
      </w:r>
      <w:r w:rsidR="009D5527" w:rsidRPr="008014A2">
        <w:rPr>
          <w:rFonts w:ascii="Montserrat" w:eastAsia="Arial" w:hAnsi="Montserrat"/>
          <w:b/>
          <w:bCs/>
          <w:color w:val="623BCB"/>
          <w:sz w:val="40"/>
          <w:szCs w:val="40"/>
        </w:rPr>
        <w:t xml:space="preserve"> by</w:t>
      </w:r>
    </w:p>
    <w:p w14:paraId="28E2E587" w14:textId="77777777" w:rsidR="009D5527" w:rsidRDefault="009D5527" w:rsidP="008D260C">
      <w:pPr>
        <w:rPr>
          <w:rFonts w:eastAsia="Arial"/>
        </w:rPr>
      </w:pPr>
    </w:p>
    <w:p w14:paraId="238C2703" w14:textId="77777777" w:rsidR="009D5527" w:rsidRDefault="009D5527" w:rsidP="008D260C">
      <w:pPr>
        <w:rPr>
          <w:rFonts w:eastAsia="Arial"/>
        </w:rPr>
      </w:pPr>
    </w:p>
    <w:p w14:paraId="367B9FDD" w14:textId="18DD2747" w:rsidR="008014A2" w:rsidRDefault="008014A2" w:rsidP="008D260C">
      <w:pPr>
        <w:rPr>
          <w:rFonts w:eastAsia="Arial"/>
        </w:rPr>
      </w:pPr>
    </w:p>
    <w:p w14:paraId="77389885" w14:textId="6F27AF2B" w:rsidR="008014A2" w:rsidRDefault="008014A2" w:rsidP="0013527B">
      <w:pPr>
        <w:jc w:val="center"/>
        <w:rPr>
          <w:rFonts w:eastAsia="Arial"/>
        </w:rPr>
      </w:pPr>
      <w:r>
        <w:rPr>
          <w:rFonts w:eastAsia="Arial"/>
          <w:noProof/>
        </w:rPr>
        <w:drawing>
          <wp:inline distT="0" distB="0" distL="0" distR="0" wp14:anchorId="3E789B0A" wp14:editId="6077F995">
            <wp:extent cx="2933481" cy="977900"/>
            <wp:effectExtent l="0" t="0" r="0" b="0"/>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rotWithShape="1">
                    <a:blip r:embed="rId44" cstate="print">
                      <a:extLst>
                        <a:ext uri="{28A0092B-C50C-407E-A947-70E740481C1C}">
                          <a14:useLocalDpi xmlns:a14="http://schemas.microsoft.com/office/drawing/2010/main" val="0"/>
                        </a:ext>
                      </a:extLst>
                    </a:blip>
                    <a:srcRect l="39055"/>
                    <a:stretch/>
                  </pic:blipFill>
                  <pic:spPr bwMode="auto">
                    <a:xfrm>
                      <a:off x="0" y="0"/>
                      <a:ext cx="2933481" cy="977900"/>
                    </a:xfrm>
                    <a:prstGeom prst="rect">
                      <a:avLst/>
                    </a:prstGeom>
                    <a:ln>
                      <a:noFill/>
                    </a:ln>
                    <a:extLst>
                      <a:ext uri="{53640926-AAD7-44D8-BBD7-CCE9431645EC}">
                        <a14:shadowObscured xmlns:a14="http://schemas.microsoft.com/office/drawing/2010/main"/>
                      </a:ext>
                    </a:extLst>
                  </pic:spPr>
                </pic:pic>
              </a:graphicData>
            </a:graphic>
          </wp:inline>
        </w:drawing>
      </w:r>
    </w:p>
    <w:p w14:paraId="32501154" w14:textId="44B588E6" w:rsidR="008014A2" w:rsidRDefault="008014A2" w:rsidP="008D260C">
      <w:pPr>
        <w:rPr>
          <w:rFonts w:eastAsia="Arial"/>
        </w:rPr>
      </w:pPr>
    </w:p>
    <w:p w14:paraId="38A4F7CB" w14:textId="77777777" w:rsidR="002A6F33" w:rsidRDefault="002A6F33" w:rsidP="008D260C">
      <w:pPr>
        <w:rPr>
          <w:rFonts w:eastAsia="Arial"/>
        </w:rPr>
      </w:pPr>
    </w:p>
    <w:p w14:paraId="07FF4690" w14:textId="6742B7A9" w:rsidR="008014A2" w:rsidRDefault="008014A2" w:rsidP="008D260C">
      <w:pPr>
        <w:rPr>
          <w:rFonts w:eastAsia="Arial"/>
        </w:rPr>
      </w:pPr>
    </w:p>
    <w:p w14:paraId="73C777BF" w14:textId="77777777" w:rsidR="008014A2" w:rsidRPr="00605E08" w:rsidRDefault="008014A2" w:rsidP="008D260C">
      <w:pPr>
        <w:rPr>
          <w:rFonts w:eastAsia="Arial"/>
        </w:rPr>
      </w:pPr>
    </w:p>
    <w:p w14:paraId="2692F1C8" w14:textId="555BDA47" w:rsidR="009D5527" w:rsidRPr="00605E08" w:rsidRDefault="009D5527" w:rsidP="008014A2">
      <w:pPr>
        <w:jc w:val="center"/>
        <w:rPr>
          <w:rFonts w:eastAsia="Arial"/>
        </w:rPr>
      </w:pPr>
      <w:r w:rsidRPr="00605E08">
        <w:rPr>
          <w:rFonts w:eastAsia="Arial"/>
        </w:rPr>
        <w:t>The National Foundation for Youth Music</w:t>
      </w:r>
    </w:p>
    <w:p w14:paraId="6E524724" w14:textId="273D0EE0" w:rsidR="009D5527" w:rsidRPr="00605E08" w:rsidRDefault="007F2879" w:rsidP="008014A2">
      <w:pPr>
        <w:jc w:val="center"/>
        <w:rPr>
          <w:rFonts w:eastAsia="Arial"/>
        </w:rPr>
      </w:pPr>
      <w:r>
        <w:rPr>
          <w:rFonts w:eastAsia="Arial"/>
        </w:rPr>
        <w:t>The Print Rooms, 164-180 Union St, London, SE1 0LH</w:t>
      </w:r>
    </w:p>
    <w:p w14:paraId="658026D6" w14:textId="77777777" w:rsidR="009D5527" w:rsidRPr="00605E08" w:rsidRDefault="009D5527" w:rsidP="008014A2">
      <w:pPr>
        <w:jc w:val="center"/>
        <w:rPr>
          <w:rFonts w:eastAsia="Arial"/>
        </w:rPr>
      </w:pPr>
      <w:r w:rsidRPr="00605E08">
        <w:rPr>
          <w:rFonts w:eastAsia="Arial"/>
        </w:rPr>
        <w:t>Registered charity number: 1075032</w:t>
      </w:r>
    </w:p>
    <w:p w14:paraId="5A106AF6" w14:textId="7ECDA2B3" w:rsidR="008014A2" w:rsidRPr="008014A2" w:rsidRDefault="009D5527" w:rsidP="008014A2">
      <w:pPr>
        <w:jc w:val="center"/>
        <w:rPr>
          <w:rFonts w:eastAsia="Arial"/>
        </w:rPr>
      </w:pPr>
      <w:r w:rsidRPr="00605E08">
        <w:rPr>
          <w:rFonts w:eastAsia="Arial"/>
        </w:rPr>
        <w:t>Limited company number: 03750674</w:t>
      </w:r>
    </w:p>
    <w:sectPr w:rsidR="008014A2" w:rsidRPr="008014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2FBA" w14:textId="77777777" w:rsidR="00CC41E6" w:rsidRDefault="00CC41E6" w:rsidP="008D260C">
      <w:r>
        <w:separator/>
      </w:r>
    </w:p>
  </w:endnote>
  <w:endnote w:type="continuationSeparator" w:id="0">
    <w:p w14:paraId="4C7C2A55" w14:textId="77777777" w:rsidR="00CC41E6" w:rsidRDefault="00CC41E6" w:rsidP="008D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3AF4" w14:textId="77777777" w:rsidR="008D260C" w:rsidRDefault="008D260C" w:rsidP="008D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3D37" w14:textId="77777777" w:rsidR="00962EF3" w:rsidRDefault="00935343" w:rsidP="008D260C">
    <w:r>
      <w:rPr>
        <w:rFonts w:eastAsia="Arial"/>
      </w:rPr>
      <w:fldChar w:fldCharType="begin"/>
    </w:r>
    <w:r>
      <w:rPr>
        <w:rFonts w:eastAsia="Arial"/>
      </w:rPr>
      <w:instrText>PAGE</w:instrText>
    </w:r>
    <w:r>
      <w:rPr>
        <w:rFonts w:eastAsia="Arial"/>
      </w:rPr>
      <w:fldChar w:fldCharType="separate"/>
    </w:r>
    <w:r>
      <w:rPr>
        <w:rFonts w:eastAsia="Arial"/>
        <w:noProof/>
      </w:rPr>
      <w:t>1</w:t>
    </w:r>
    <w:r>
      <w:rPr>
        <w:rFonts w:eastAsia="Arial"/>
      </w:rPr>
      <w:fldChar w:fldCharType="end"/>
    </w:r>
  </w:p>
  <w:p w14:paraId="7B182983" w14:textId="77777777" w:rsidR="00962EF3" w:rsidRDefault="00D35893" w:rsidP="008D26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FDD6" w14:textId="77777777" w:rsidR="008D260C" w:rsidRDefault="008D260C" w:rsidP="008D2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F239" w14:textId="77777777" w:rsidR="00CC41E6" w:rsidRDefault="00CC41E6" w:rsidP="008D260C">
      <w:r>
        <w:separator/>
      </w:r>
    </w:p>
  </w:footnote>
  <w:footnote w:type="continuationSeparator" w:id="0">
    <w:p w14:paraId="308846DB" w14:textId="77777777" w:rsidR="00CC41E6" w:rsidRDefault="00CC41E6" w:rsidP="008D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C748" w14:textId="77777777" w:rsidR="008D260C" w:rsidRDefault="008D260C" w:rsidP="008D2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D66C" w14:textId="77777777" w:rsidR="008D260C" w:rsidRDefault="008D260C" w:rsidP="008D2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4C3F" w14:textId="77777777" w:rsidR="008D260C" w:rsidRDefault="008D260C" w:rsidP="008D2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63F"/>
    <w:multiLevelType w:val="hybridMultilevel"/>
    <w:tmpl w:val="56906A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94AFD"/>
    <w:multiLevelType w:val="multilevel"/>
    <w:tmpl w:val="1AD00448"/>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A7320A"/>
    <w:multiLevelType w:val="hybridMultilevel"/>
    <w:tmpl w:val="A636173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F3C11"/>
    <w:multiLevelType w:val="multilevel"/>
    <w:tmpl w:val="2A9AD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E607B2"/>
    <w:multiLevelType w:val="hybridMultilevel"/>
    <w:tmpl w:val="D0501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67A88"/>
    <w:multiLevelType w:val="hybridMultilevel"/>
    <w:tmpl w:val="0712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A54C2"/>
    <w:multiLevelType w:val="hybridMultilevel"/>
    <w:tmpl w:val="D0501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00919"/>
    <w:multiLevelType w:val="hybridMultilevel"/>
    <w:tmpl w:val="7A3E2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F2735"/>
    <w:multiLevelType w:val="hybridMultilevel"/>
    <w:tmpl w:val="CB226A9E"/>
    <w:lvl w:ilvl="0" w:tplc="5B02C84E">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C337D"/>
    <w:multiLevelType w:val="hybridMultilevel"/>
    <w:tmpl w:val="EC8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60715"/>
    <w:multiLevelType w:val="multilevel"/>
    <w:tmpl w:val="9CD06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1445A3"/>
    <w:multiLevelType w:val="hybridMultilevel"/>
    <w:tmpl w:val="7D3CE97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21EEE"/>
    <w:multiLevelType w:val="hybridMultilevel"/>
    <w:tmpl w:val="9B7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4077E"/>
    <w:multiLevelType w:val="multilevel"/>
    <w:tmpl w:val="15106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5B2D84"/>
    <w:multiLevelType w:val="hybridMultilevel"/>
    <w:tmpl w:val="41DE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C4816"/>
    <w:multiLevelType w:val="multilevel"/>
    <w:tmpl w:val="51964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9F0AA8"/>
    <w:multiLevelType w:val="hybridMultilevel"/>
    <w:tmpl w:val="DDE8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667E2"/>
    <w:multiLevelType w:val="hybridMultilevel"/>
    <w:tmpl w:val="43D23514"/>
    <w:lvl w:ilvl="0" w:tplc="2B36221E">
      <w:start w:val="1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74240"/>
    <w:multiLevelType w:val="hybridMultilevel"/>
    <w:tmpl w:val="8AB2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B7884"/>
    <w:multiLevelType w:val="hybridMultilevel"/>
    <w:tmpl w:val="D43CA052"/>
    <w:lvl w:ilvl="0" w:tplc="1D6ACDB2">
      <w:start w:val="6"/>
      <w:numFmt w:val="decimal"/>
      <w:lvlText w:val="%1."/>
      <w:lvlJc w:val="left"/>
      <w:pPr>
        <w:ind w:left="5889" w:hanging="360"/>
      </w:pPr>
      <w:rPr>
        <w:rFonts w:hint="default"/>
      </w:rPr>
    </w:lvl>
    <w:lvl w:ilvl="1" w:tplc="08090019" w:tentative="1">
      <w:start w:val="1"/>
      <w:numFmt w:val="lowerLetter"/>
      <w:lvlText w:val="%2."/>
      <w:lvlJc w:val="left"/>
      <w:pPr>
        <w:ind w:left="6609" w:hanging="360"/>
      </w:pPr>
    </w:lvl>
    <w:lvl w:ilvl="2" w:tplc="0809001B" w:tentative="1">
      <w:start w:val="1"/>
      <w:numFmt w:val="lowerRoman"/>
      <w:lvlText w:val="%3."/>
      <w:lvlJc w:val="right"/>
      <w:pPr>
        <w:ind w:left="7329" w:hanging="180"/>
      </w:pPr>
    </w:lvl>
    <w:lvl w:ilvl="3" w:tplc="0809000F" w:tentative="1">
      <w:start w:val="1"/>
      <w:numFmt w:val="decimal"/>
      <w:lvlText w:val="%4."/>
      <w:lvlJc w:val="left"/>
      <w:pPr>
        <w:ind w:left="8049" w:hanging="360"/>
      </w:pPr>
    </w:lvl>
    <w:lvl w:ilvl="4" w:tplc="08090019" w:tentative="1">
      <w:start w:val="1"/>
      <w:numFmt w:val="lowerLetter"/>
      <w:lvlText w:val="%5."/>
      <w:lvlJc w:val="left"/>
      <w:pPr>
        <w:ind w:left="8769" w:hanging="360"/>
      </w:pPr>
    </w:lvl>
    <w:lvl w:ilvl="5" w:tplc="0809001B" w:tentative="1">
      <w:start w:val="1"/>
      <w:numFmt w:val="lowerRoman"/>
      <w:lvlText w:val="%6."/>
      <w:lvlJc w:val="right"/>
      <w:pPr>
        <w:ind w:left="9489" w:hanging="180"/>
      </w:pPr>
    </w:lvl>
    <w:lvl w:ilvl="6" w:tplc="0809000F" w:tentative="1">
      <w:start w:val="1"/>
      <w:numFmt w:val="decimal"/>
      <w:lvlText w:val="%7."/>
      <w:lvlJc w:val="left"/>
      <w:pPr>
        <w:ind w:left="10209" w:hanging="360"/>
      </w:pPr>
    </w:lvl>
    <w:lvl w:ilvl="7" w:tplc="08090019" w:tentative="1">
      <w:start w:val="1"/>
      <w:numFmt w:val="lowerLetter"/>
      <w:lvlText w:val="%8."/>
      <w:lvlJc w:val="left"/>
      <w:pPr>
        <w:ind w:left="10929" w:hanging="360"/>
      </w:pPr>
    </w:lvl>
    <w:lvl w:ilvl="8" w:tplc="0809001B" w:tentative="1">
      <w:start w:val="1"/>
      <w:numFmt w:val="lowerRoman"/>
      <w:lvlText w:val="%9."/>
      <w:lvlJc w:val="right"/>
      <w:pPr>
        <w:ind w:left="11649" w:hanging="180"/>
      </w:pPr>
    </w:lvl>
  </w:abstractNum>
  <w:abstractNum w:abstractNumId="20" w15:restartNumberingAfterBreak="0">
    <w:nsid w:val="38EE477A"/>
    <w:multiLevelType w:val="hybridMultilevel"/>
    <w:tmpl w:val="D1A6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17A85"/>
    <w:multiLevelType w:val="hybridMultilevel"/>
    <w:tmpl w:val="49A6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0091E"/>
    <w:multiLevelType w:val="hybridMultilevel"/>
    <w:tmpl w:val="D498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60A7C"/>
    <w:multiLevelType w:val="multilevel"/>
    <w:tmpl w:val="B2C81268"/>
    <w:lvl w:ilvl="0">
      <w:start w:val="1"/>
      <w:numFmt w:val="decimal"/>
      <w:lvlText w:val="%1."/>
      <w:lvlJc w:val="left"/>
      <w:pPr>
        <w:ind w:left="720" w:hanging="720"/>
      </w:pPr>
    </w:lvl>
    <w:lvl w:ilvl="1">
      <w:start w:val="1"/>
      <w:numFmt w:val="decimal"/>
      <w:lvlText w:val="%2."/>
      <w:lvlJc w:val="left"/>
      <w:pPr>
        <w:ind w:left="-4089" w:hanging="720"/>
      </w:pPr>
    </w:lvl>
    <w:lvl w:ilvl="2">
      <w:start w:val="1"/>
      <w:numFmt w:val="decimal"/>
      <w:lvlText w:val="%3."/>
      <w:lvlJc w:val="left"/>
      <w:pPr>
        <w:ind w:left="-3369" w:hanging="720"/>
      </w:pPr>
    </w:lvl>
    <w:lvl w:ilvl="3">
      <w:start w:val="1"/>
      <w:numFmt w:val="decimal"/>
      <w:lvlText w:val="%4."/>
      <w:lvlJc w:val="left"/>
      <w:pPr>
        <w:ind w:left="-2649" w:hanging="720"/>
      </w:pPr>
    </w:lvl>
    <w:lvl w:ilvl="4">
      <w:start w:val="1"/>
      <w:numFmt w:val="decimal"/>
      <w:lvlText w:val="%5."/>
      <w:lvlJc w:val="left"/>
      <w:pPr>
        <w:ind w:left="-1929" w:hanging="720"/>
      </w:pPr>
    </w:lvl>
    <w:lvl w:ilvl="5">
      <w:start w:val="1"/>
      <w:numFmt w:val="decimal"/>
      <w:lvlText w:val="%6."/>
      <w:lvlJc w:val="left"/>
      <w:pPr>
        <w:ind w:left="-1209" w:hanging="720"/>
      </w:pPr>
    </w:lvl>
    <w:lvl w:ilvl="6">
      <w:start w:val="1"/>
      <w:numFmt w:val="decimal"/>
      <w:lvlText w:val="%7."/>
      <w:lvlJc w:val="left"/>
      <w:pPr>
        <w:ind w:left="-489" w:hanging="720"/>
      </w:pPr>
    </w:lvl>
    <w:lvl w:ilvl="7">
      <w:start w:val="1"/>
      <w:numFmt w:val="decimal"/>
      <w:lvlText w:val="%8."/>
      <w:lvlJc w:val="left"/>
      <w:pPr>
        <w:ind w:left="231" w:hanging="720"/>
      </w:pPr>
    </w:lvl>
    <w:lvl w:ilvl="8">
      <w:start w:val="1"/>
      <w:numFmt w:val="decimal"/>
      <w:lvlText w:val="%9."/>
      <w:lvlJc w:val="left"/>
      <w:pPr>
        <w:ind w:left="951" w:hanging="720"/>
      </w:pPr>
    </w:lvl>
  </w:abstractNum>
  <w:abstractNum w:abstractNumId="24" w15:restartNumberingAfterBreak="0">
    <w:nsid w:val="406A7557"/>
    <w:multiLevelType w:val="hybridMultilevel"/>
    <w:tmpl w:val="D0501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D2613F"/>
    <w:multiLevelType w:val="hybridMultilevel"/>
    <w:tmpl w:val="DD688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284E0B"/>
    <w:multiLevelType w:val="hybridMultilevel"/>
    <w:tmpl w:val="82CC5838"/>
    <w:lvl w:ilvl="0" w:tplc="41CA35A6">
      <w:start w:val="7"/>
      <w:numFmt w:val="decimal"/>
      <w:lvlText w:val="%1."/>
      <w:lvlJc w:val="left"/>
      <w:pPr>
        <w:ind w:left="5889" w:hanging="360"/>
      </w:pPr>
      <w:rPr>
        <w:rFonts w:hint="default"/>
      </w:rPr>
    </w:lvl>
    <w:lvl w:ilvl="1" w:tplc="08090019" w:tentative="1">
      <w:start w:val="1"/>
      <w:numFmt w:val="lowerLetter"/>
      <w:lvlText w:val="%2."/>
      <w:lvlJc w:val="left"/>
      <w:pPr>
        <w:ind w:left="6609" w:hanging="360"/>
      </w:pPr>
    </w:lvl>
    <w:lvl w:ilvl="2" w:tplc="0809001B" w:tentative="1">
      <w:start w:val="1"/>
      <w:numFmt w:val="lowerRoman"/>
      <w:lvlText w:val="%3."/>
      <w:lvlJc w:val="right"/>
      <w:pPr>
        <w:ind w:left="7329" w:hanging="180"/>
      </w:pPr>
    </w:lvl>
    <w:lvl w:ilvl="3" w:tplc="0809000F" w:tentative="1">
      <w:start w:val="1"/>
      <w:numFmt w:val="decimal"/>
      <w:lvlText w:val="%4."/>
      <w:lvlJc w:val="left"/>
      <w:pPr>
        <w:ind w:left="8049" w:hanging="360"/>
      </w:pPr>
    </w:lvl>
    <w:lvl w:ilvl="4" w:tplc="08090019" w:tentative="1">
      <w:start w:val="1"/>
      <w:numFmt w:val="lowerLetter"/>
      <w:lvlText w:val="%5."/>
      <w:lvlJc w:val="left"/>
      <w:pPr>
        <w:ind w:left="8769" w:hanging="360"/>
      </w:pPr>
    </w:lvl>
    <w:lvl w:ilvl="5" w:tplc="0809001B" w:tentative="1">
      <w:start w:val="1"/>
      <w:numFmt w:val="lowerRoman"/>
      <w:lvlText w:val="%6."/>
      <w:lvlJc w:val="right"/>
      <w:pPr>
        <w:ind w:left="9489" w:hanging="180"/>
      </w:pPr>
    </w:lvl>
    <w:lvl w:ilvl="6" w:tplc="0809000F" w:tentative="1">
      <w:start w:val="1"/>
      <w:numFmt w:val="decimal"/>
      <w:lvlText w:val="%7."/>
      <w:lvlJc w:val="left"/>
      <w:pPr>
        <w:ind w:left="10209" w:hanging="360"/>
      </w:pPr>
    </w:lvl>
    <w:lvl w:ilvl="7" w:tplc="08090019" w:tentative="1">
      <w:start w:val="1"/>
      <w:numFmt w:val="lowerLetter"/>
      <w:lvlText w:val="%8."/>
      <w:lvlJc w:val="left"/>
      <w:pPr>
        <w:ind w:left="10929" w:hanging="360"/>
      </w:pPr>
    </w:lvl>
    <w:lvl w:ilvl="8" w:tplc="0809001B" w:tentative="1">
      <w:start w:val="1"/>
      <w:numFmt w:val="lowerRoman"/>
      <w:lvlText w:val="%9."/>
      <w:lvlJc w:val="right"/>
      <w:pPr>
        <w:ind w:left="11649" w:hanging="180"/>
      </w:pPr>
    </w:lvl>
  </w:abstractNum>
  <w:abstractNum w:abstractNumId="27" w15:restartNumberingAfterBreak="0">
    <w:nsid w:val="49674198"/>
    <w:multiLevelType w:val="multilevel"/>
    <w:tmpl w:val="2BE09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776B4C"/>
    <w:multiLevelType w:val="multilevel"/>
    <w:tmpl w:val="0EECD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88242B"/>
    <w:multiLevelType w:val="multilevel"/>
    <w:tmpl w:val="82687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3C788D"/>
    <w:multiLevelType w:val="hybridMultilevel"/>
    <w:tmpl w:val="3B965EA0"/>
    <w:lvl w:ilvl="0" w:tplc="5B02C84E">
      <w:start w:val="1"/>
      <w:numFmt w:val="bullet"/>
      <w:lvlText w:val=""/>
      <w:lvlJc w:val="left"/>
      <w:pPr>
        <w:ind w:left="420" w:hanging="360"/>
      </w:pPr>
      <w:rPr>
        <w:rFonts w:ascii="Symbol" w:hAnsi="Symbol" w:hint="default"/>
        <w:color w:val="auto"/>
        <w:sz w:val="24"/>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1" w15:restartNumberingAfterBreak="0">
    <w:nsid w:val="57D835E3"/>
    <w:multiLevelType w:val="hybridMultilevel"/>
    <w:tmpl w:val="191EE6E0"/>
    <w:lvl w:ilvl="0" w:tplc="47F88B50">
      <w:start w:val="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5B6F6B6B"/>
    <w:multiLevelType w:val="hybridMultilevel"/>
    <w:tmpl w:val="0792F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C534E"/>
    <w:multiLevelType w:val="hybridMultilevel"/>
    <w:tmpl w:val="56906A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C1443E"/>
    <w:multiLevelType w:val="hybridMultilevel"/>
    <w:tmpl w:val="64A8D5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AE0AC0"/>
    <w:multiLevelType w:val="multilevel"/>
    <w:tmpl w:val="498E4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41760"/>
    <w:multiLevelType w:val="hybridMultilevel"/>
    <w:tmpl w:val="02B2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76366"/>
    <w:multiLevelType w:val="multilevel"/>
    <w:tmpl w:val="1FE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BA4791"/>
    <w:multiLevelType w:val="hybridMultilevel"/>
    <w:tmpl w:val="8EC6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F6EF9"/>
    <w:multiLevelType w:val="hybridMultilevel"/>
    <w:tmpl w:val="26B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73221"/>
    <w:multiLevelType w:val="hybridMultilevel"/>
    <w:tmpl w:val="C8E21B82"/>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543F96"/>
    <w:multiLevelType w:val="hybridMultilevel"/>
    <w:tmpl w:val="47AC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259F5"/>
    <w:multiLevelType w:val="hybridMultilevel"/>
    <w:tmpl w:val="A0BA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8633D"/>
    <w:multiLevelType w:val="hybridMultilevel"/>
    <w:tmpl w:val="D94C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734">
    <w:abstractNumId w:val="13"/>
  </w:num>
  <w:num w:numId="2" w16cid:durableId="1104617202">
    <w:abstractNumId w:val="15"/>
  </w:num>
  <w:num w:numId="3" w16cid:durableId="792134742">
    <w:abstractNumId w:val="1"/>
  </w:num>
  <w:num w:numId="4" w16cid:durableId="270472701">
    <w:abstractNumId w:val="27"/>
  </w:num>
  <w:num w:numId="5" w16cid:durableId="1806239434">
    <w:abstractNumId w:val="3"/>
  </w:num>
  <w:num w:numId="6" w16cid:durableId="31423465">
    <w:abstractNumId w:val="28"/>
  </w:num>
  <w:num w:numId="7" w16cid:durableId="398678601">
    <w:abstractNumId w:val="23"/>
  </w:num>
  <w:num w:numId="8" w16cid:durableId="854732439">
    <w:abstractNumId w:val="29"/>
  </w:num>
  <w:num w:numId="9" w16cid:durableId="71005789">
    <w:abstractNumId w:val="10"/>
  </w:num>
  <w:num w:numId="10" w16cid:durableId="1811707008">
    <w:abstractNumId w:val="43"/>
  </w:num>
  <w:num w:numId="11" w16cid:durableId="1326934835">
    <w:abstractNumId w:val="37"/>
  </w:num>
  <w:num w:numId="12" w16cid:durableId="1663697036">
    <w:abstractNumId w:val="32"/>
  </w:num>
  <w:num w:numId="13" w16cid:durableId="1279871156">
    <w:abstractNumId w:val="33"/>
  </w:num>
  <w:num w:numId="14" w16cid:durableId="2033921359">
    <w:abstractNumId w:val="18"/>
  </w:num>
  <w:num w:numId="15" w16cid:durableId="1572811081">
    <w:abstractNumId w:val="41"/>
  </w:num>
  <w:num w:numId="16" w16cid:durableId="1135100092">
    <w:abstractNumId w:val="39"/>
  </w:num>
  <w:num w:numId="17" w16cid:durableId="387847369">
    <w:abstractNumId w:val="20"/>
  </w:num>
  <w:num w:numId="18" w16cid:durableId="1499730453">
    <w:abstractNumId w:val="19"/>
  </w:num>
  <w:num w:numId="19" w16cid:durableId="376469076">
    <w:abstractNumId w:val="26"/>
  </w:num>
  <w:num w:numId="20" w16cid:durableId="469520431">
    <w:abstractNumId w:val="12"/>
  </w:num>
  <w:num w:numId="21" w16cid:durableId="1919290264">
    <w:abstractNumId w:val="42"/>
  </w:num>
  <w:num w:numId="22" w16cid:durableId="1758332187">
    <w:abstractNumId w:val="36"/>
  </w:num>
  <w:num w:numId="23" w16cid:durableId="780564632">
    <w:abstractNumId w:val="9"/>
  </w:num>
  <w:num w:numId="24" w16cid:durableId="1893033241">
    <w:abstractNumId w:val="25"/>
  </w:num>
  <w:num w:numId="25" w16cid:durableId="594706294">
    <w:abstractNumId w:val="21"/>
  </w:num>
  <w:num w:numId="26" w16cid:durableId="1963685489">
    <w:abstractNumId w:val="14"/>
  </w:num>
  <w:num w:numId="27" w16cid:durableId="1050031045">
    <w:abstractNumId w:val="22"/>
  </w:num>
  <w:num w:numId="28" w16cid:durableId="576205910">
    <w:abstractNumId w:val="4"/>
  </w:num>
  <w:num w:numId="29" w16cid:durableId="1715501193">
    <w:abstractNumId w:val="34"/>
  </w:num>
  <w:num w:numId="30" w16cid:durableId="1135366205">
    <w:abstractNumId w:val="3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16cid:durableId="756708246">
    <w:abstractNumId w:val="38"/>
  </w:num>
  <w:num w:numId="32" w16cid:durableId="499319972">
    <w:abstractNumId w:val="5"/>
  </w:num>
  <w:num w:numId="33" w16cid:durableId="1109080683">
    <w:abstractNumId w:val="16"/>
  </w:num>
  <w:num w:numId="34" w16cid:durableId="1346010316">
    <w:abstractNumId w:val="7"/>
  </w:num>
  <w:num w:numId="35" w16cid:durableId="362832157">
    <w:abstractNumId w:val="31"/>
  </w:num>
  <w:num w:numId="36" w16cid:durableId="266544960">
    <w:abstractNumId w:val="0"/>
  </w:num>
  <w:num w:numId="37" w16cid:durableId="1945336215">
    <w:abstractNumId w:val="11"/>
  </w:num>
  <w:num w:numId="38" w16cid:durableId="1085496338">
    <w:abstractNumId w:val="6"/>
  </w:num>
  <w:num w:numId="39" w16cid:durableId="184640711">
    <w:abstractNumId w:val="24"/>
  </w:num>
  <w:num w:numId="40" w16cid:durableId="871311375">
    <w:abstractNumId w:val="17"/>
  </w:num>
  <w:num w:numId="41" w16cid:durableId="1333725262">
    <w:abstractNumId w:val="2"/>
  </w:num>
  <w:num w:numId="42" w16cid:durableId="701172097">
    <w:abstractNumId w:val="40"/>
  </w:num>
  <w:num w:numId="43" w16cid:durableId="27415644">
    <w:abstractNumId w:val="30"/>
  </w:num>
  <w:num w:numId="44" w16cid:durableId="599871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27"/>
    <w:rsid w:val="00027646"/>
    <w:rsid w:val="00045DC4"/>
    <w:rsid w:val="0008103A"/>
    <w:rsid w:val="000B63C0"/>
    <w:rsid w:val="000B7BCB"/>
    <w:rsid w:val="000C33C3"/>
    <w:rsid w:val="000F7F2D"/>
    <w:rsid w:val="0013527B"/>
    <w:rsid w:val="00144F27"/>
    <w:rsid w:val="001560A0"/>
    <w:rsid w:val="001749D7"/>
    <w:rsid w:val="001A018D"/>
    <w:rsid w:val="001B0A09"/>
    <w:rsid w:val="001D01A6"/>
    <w:rsid w:val="001D4B27"/>
    <w:rsid w:val="00227755"/>
    <w:rsid w:val="00243703"/>
    <w:rsid w:val="0025097F"/>
    <w:rsid w:val="002744DA"/>
    <w:rsid w:val="0028210D"/>
    <w:rsid w:val="002A6F33"/>
    <w:rsid w:val="00325FBE"/>
    <w:rsid w:val="003400E7"/>
    <w:rsid w:val="0034573A"/>
    <w:rsid w:val="00350A16"/>
    <w:rsid w:val="00357CE7"/>
    <w:rsid w:val="00376DD5"/>
    <w:rsid w:val="003E30AD"/>
    <w:rsid w:val="004166A7"/>
    <w:rsid w:val="00450946"/>
    <w:rsid w:val="00483B12"/>
    <w:rsid w:val="004A2597"/>
    <w:rsid w:val="004B4B56"/>
    <w:rsid w:val="004D08A6"/>
    <w:rsid w:val="004F42E5"/>
    <w:rsid w:val="00516325"/>
    <w:rsid w:val="00525033"/>
    <w:rsid w:val="00576AB9"/>
    <w:rsid w:val="00595606"/>
    <w:rsid w:val="005A0AC6"/>
    <w:rsid w:val="005B5453"/>
    <w:rsid w:val="005D1A33"/>
    <w:rsid w:val="005D5386"/>
    <w:rsid w:val="00630A92"/>
    <w:rsid w:val="0064277C"/>
    <w:rsid w:val="00657AC5"/>
    <w:rsid w:val="006657B6"/>
    <w:rsid w:val="006713B5"/>
    <w:rsid w:val="006753E4"/>
    <w:rsid w:val="006B573F"/>
    <w:rsid w:val="00711B4D"/>
    <w:rsid w:val="00725B67"/>
    <w:rsid w:val="00731436"/>
    <w:rsid w:val="00733D95"/>
    <w:rsid w:val="00755552"/>
    <w:rsid w:val="007A18AC"/>
    <w:rsid w:val="007E4D9B"/>
    <w:rsid w:val="007F2879"/>
    <w:rsid w:val="00800F97"/>
    <w:rsid w:val="008014A2"/>
    <w:rsid w:val="008155BC"/>
    <w:rsid w:val="00832BB7"/>
    <w:rsid w:val="00837585"/>
    <w:rsid w:val="008609B4"/>
    <w:rsid w:val="008737C7"/>
    <w:rsid w:val="008D260C"/>
    <w:rsid w:val="008E77E9"/>
    <w:rsid w:val="00910B17"/>
    <w:rsid w:val="00913DB1"/>
    <w:rsid w:val="00934868"/>
    <w:rsid w:val="00935343"/>
    <w:rsid w:val="00953834"/>
    <w:rsid w:val="00980D62"/>
    <w:rsid w:val="00990430"/>
    <w:rsid w:val="009A066F"/>
    <w:rsid w:val="009C3D30"/>
    <w:rsid w:val="009D5527"/>
    <w:rsid w:val="00A3292B"/>
    <w:rsid w:val="00A7409E"/>
    <w:rsid w:val="00A75F00"/>
    <w:rsid w:val="00A92728"/>
    <w:rsid w:val="00AC2441"/>
    <w:rsid w:val="00AC6B7B"/>
    <w:rsid w:val="00AE143C"/>
    <w:rsid w:val="00B0493D"/>
    <w:rsid w:val="00B340FB"/>
    <w:rsid w:val="00B632D2"/>
    <w:rsid w:val="00B67F83"/>
    <w:rsid w:val="00B86F97"/>
    <w:rsid w:val="00BA31BD"/>
    <w:rsid w:val="00BC0A43"/>
    <w:rsid w:val="00C409DD"/>
    <w:rsid w:val="00C5205F"/>
    <w:rsid w:val="00CC41E6"/>
    <w:rsid w:val="00CC4F58"/>
    <w:rsid w:val="00CD2D03"/>
    <w:rsid w:val="00CE07EB"/>
    <w:rsid w:val="00CE5F58"/>
    <w:rsid w:val="00CF15B8"/>
    <w:rsid w:val="00D35893"/>
    <w:rsid w:val="00D507E5"/>
    <w:rsid w:val="00D50C94"/>
    <w:rsid w:val="00D56085"/>
    <w:rsid w:val="00D95102"/>
    <w:rsid w:val="00D97F27"/>
    <w:rsid w:val="00DC0EA0"/>
    <w:rsid w:val="00DF5FD6"/>
    <w:rsid w:val="00E0216F"/>
    <w:rsid w:val="00E045AC"/>
    <w:rsid w:val="00E41FD3"/>
    <w:rsid w:val="00E47279"/>
    <w:rsid w:val="00E926AD"/>
    <w:rsid w:val="00EA7014"/>
    <w:rsid w:val="00EB4AD1"/>
    <w:rsid w:val="00EC3B4B"/>
    <w:rsid w:val="00F25D50"/>
    <w:rsid w:val="00F40C55"/>
    <w:rsid w:val="00F5000E"/>
    <w:rsid w:val="00F74192"/>
    <w:rsid w:val="00F7670C"/>
    <w:rsid w:val="00FC386F"/>
    <w:rsid w:val="00FE28C0"/>
    <w:rsid w:val="00FE573C"/>
    <w:rsid w:val="00FF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B2350"/>
  <w15:chartTrackingRefBased/>
  <w15:docId w15:val="{F79E0A57-51C9-4E0C-AA76-4F28BC70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05F"/>
    <w:pPr>
      <w:spacing w:after="0" w:line="240" w:lineRule="auto"/>
    </w:pPr>
    <w:rPr>
      <w:rFonts w:ascii="Open Sans" w:eastAsia="Times New Roman" w:hAnsi="Open Sans" w:cs="Open Sans"/>
      <w:color w:val="282828"/>
      <w:lang w:eastAsia="en-GB"/>
    </w:rPr>
  </w:style>
  <w:style w:type="paragraph" w:styleId="Heading1">
    <w:name w:val="heading 1"/>
    <w:basedOn w:val="Normal"/>
    <w:next w:val="Normal"/>
    <w:link w:val="Heading1Char"/>
    <w:uiPriority w:val="9"/>
    <w:qFormat/>
    <w:rsid w:val="00C5205F"/>
    <w:pPr>
      <w:keepNext/>
      <w:spacing w:before="240" w:after="60"/>
      <w:ind w:left="720" w:hanging="720"/>
      <w:jc w:val="both"/>
      <w:outlineLvl w:val="0"/>
    </w:pPr>
    <w:rPr>
      <w:rFonts w:ascii="Montserrat" w:eastAsia="Arial" w:hAnsi="Montserrat"/>
      <w:b/>
      <w:color w:val="623BCB"/>
      <w:sz w:val="28"/>
      <w:szCs w:val="28"/>
    </w:rPr>
  </w:style>
  <w:style w:type="paragraph" w:styleId="Heading2">
    <w:name w:val="heading 2"/>
    <w:basedOn w:val="Normal"/>
    <w:next w:val="Normal"/>
    <w:link w:val="Heading2Char"/>
    <w:uiPriority w:val="9"/>
    <w:unhideWhenUsed/>
    <w:qFormat/>
    <w:rsid w:val="009D5527"/>
    <w:pPr>
      <w:keepNext/>
      <w:spacing w:before="240" w:after="60"/>
      <w:outlineLvl w:val="1"/>
    </w:pPr>
    <w:rPr>
      <w:rFonts w:eastAsia="Arial"/>
      <w:b/>
      <w:color w:val="000000"/>
      <w:sz w:val="24"/>
      <w:szCs w:val="24"/>
    </w:rPr>
  </w:style>
  <w:style w:type="paragraph" w:styleId="Heading3">
    <w:name w:val="heading 3"/>
    <w:basedOn w:val="Normal"/>
    <w:next w:val="Normal"/>
    <w:link w:val="Heading3Char"/>
    <w:uiPriority w:val="9"/>
    <w:unhideWhenUsed/>
    <w:qFormat/>
    <w:rsid w:val="009D5527"/>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link w:val="Heading4Char"/>
    <w:uiPriority w:val="9"/>
    <w:semiHidden/>
    <w:unhideWhenUsed/>
    <w:qFormat/>
    <w:rsid w:val="009D5527"/>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link w:val="Heading5Char"/>
    <w:uiPriority w:val="9"/>
    <w:semiHidden/>
    <w:unhideWhenUsed/>
    <w:qFormat/>
    <w:rsid w:val="009D5527"/>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link w:val="Heading6Char"/>
    <w:uiPriority w:val="9"/>
    <w:semiHidden/>
    <w:unhideWhenUsed/>
    <w:qFormat/>
    <w:rsid w:val="009D5527"/>
    <w:pPr>
      <w:spacing w:before="240" w:after="60"/>
      <w:ind w:left="4320" w:hanging="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5F"/>
    <w:rPr>
      <w:rFonts w:ascii="Montserrat" w:eastAsia="Arial" w:hAnsi="Montserrat" w:cs="Open Sans"/>
      <w:b/>
      <w:color w:val="623BCB"/>
      <w:sz w:val="28"/>
      <w:szCs w:val="28"/>
      <w:lang w:eastAsia="en-GB"/>
    </w:rPr>
  </w:style>
  <w:style w:type="character" w:customStyle="1" w:styleId="Heading2Char">
    <w:name w:val="Heading 2 Char"/>
    <w:basedOn w:val="DefaultParagraphFont"/>
    <w:link w:val="Heading2"/>
    <w:uiPriority w:val="9"/>
    <w:rsid w:val="009D5527"/>
    <w:rPr>
      <w:rFonts w:ascii="Arial" w:eastAsia="Arial" w:hAnsi="Arial" w:cs="Arial"/>
      <w:b/>
      <w:color w:val="000000"/>
      <w:sz w:val="24"/>
      <w:szCs w:val="24"/>
      <w:lang w:eastAsia="en-GB"/>
    </w:rPr>
  </w:style>
  <w:style w:type="character" w:customStyle="1" w:styleId="Heading3Char">
    <w:name w:val="Heading 3 Char"/>
    <w:basedOn w:val="DefaultParagraphFont"/>
    <w:link w:val="Heading3"/>
    <w:uiPriority w:val="9"/>
    <w:rsid w:val="009D5527"/>
    <w:rPr>
      <w:rFonts w:ascii="Cambria" w:eastAsia="Cambria" w:hAnsi="Cambria" w:cs="Cambria"/>
      <w:b/>
      <w:sz w:val="26"/>
      <w:szCs w:val="26"/>
      <w:lang w:eastAsia="en-GB"/>
    </w:rPr>
  </w:style>
  <w:style w:type="character" w:customStyle="1" w:styleId="Heading4Char">
    <w:name w:val="Heading 4 Char"/>
    <w:basedOn w:val="DefaultParagraphFont"/>
    <w:link w:val="Heading4"/>
    <w:uiPriority w:val="9"/>
    <w:semiHidden/>
    <w:rsid w:val="009D5527"/>
    <w:rPr>
      <w:rFonts w:ascii="Calibri" w:eastAsia="Calibri" w:hAnsi="Calibri" w:cs="Calibri"/>
      <w:b/>
      <w:sz w:val="28"/>
      <w:szCs w:val="28"/>
      <w:lang w:eastAsia="en-GB"/>
    </w:rPr>
  </w:style>
  <w:style w:type="character" w:customStyle="1" w:styleId="Heading5Char">
    <w:name w:val="Heading 5 Char"/>
    <w:basedOn w:val="DefaultParagraphFont"/>
    <w:link w:val="Heading5"/>
    <w:uiPriority w:val="9"/>
    <w:semiHidden/>
    <w:rsid w:val="009D5527"/>
    <w:rPr>
      <w:rFonts w:ascii="Calibri" w:eastAsia="Calibri" w:hAnsi="Calibri" w:cs="Calibri"/>
      <w:b/>
      <w:i/>
      <w:sz w:val="26"/>
      <w:szCs w:val="26"/>
      <w:lang w:eastAsia="en-GB"/>
    </w:rPr>
  </w:style>
  <w:style w:type="character" w:customStyle="1" w:styleId="Heading6Char">
    <w:name w:val="Heading 6 Char"/>
    <w:basedOn w:val="DefaultParagraphFont"/>
    <w:link w:val="Heading6"/>
    <w:uiPriority w:val="9"/>
    <w:semiHidden/>
    <w:rsid w:val="009D5527"/>
    <w:rPr>
      <w:rFonts w:ascii="Arial" w:eastAsia="Times New Roman" w:hAnsi="Arial" w:cs="Arial"/>
      <w:b/>
      <w:lang w:eastAsia="en-GB"/>
    </w:rPr>
  </w:style>
  <w:style w:type="paragraph" w:styleId="Title">
    <w:name w:val="Title"/>
    <w:basedOn w:val="Normal"/>
    <w:next w:val="Normal"/>
    <w:link w:val="TitleChar"/>
    <w:uiPriority w:val="10"/>
    <w:qFormat/>
    <w:rsid w:val="009D5527"/>
    <w:pPr>
      <w:keepNext/>
      <w:keepLines/>
      <w:spacing w:before="480" w:after="120"/>
    </w:pPr>
    <w:rPr>
      <w:b/>
      <w:sz w:val="72"/>
      <w:szCs w:val="72"/>
    </w:rPr>
  </w:style>
  <w:style w:type="character" w:customStyle="1" w:styleId="TitleChar">
    <w:name w:val="Title Char"/>
    <w:basedOn w:val="DefaultParagraphFont"/>
    <w:link w:val="Title"/>
    <w:uiPriority w:val="10"/>
    <w:rsid w:val="009D5527"/>
    <w:rPr>
      <w:rFonts w:ascii="Arial" w:eastAsia="Times New Roman" w:hAnsi="Arial" w:cs="Arial"/>
      <w:b/>
      <w:sz w:val="72"/>
      <w:szCs w:val="72"/>
      <w:lang w:eastAsia="en-GB"/>
    </w:rPr>
  </w:style>
  <w:style w:type="paragraph" w:styleId="Subtitle">
    <w:name w:val="Subtitle"/>
    <w:basedOn w:val="Normal"/>
    <w:next w:val="Normal"/>
    <w:link w:val="SubtitleChar"/>
    <w:uiPriority w:val="11"/>
    <w:qFormat/>
    <w:rsid w:val="009D552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D5527"/>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unhideWhenUsed/>
    <w:rsid w:val="009D5527"/>
  </w:style>
  <w:style w:type="character" w:customStyle="1" w:styleId="CommentTextChar">
    <w:name w:val="Comment Text Char"/>
    <w:basedOn w:val="DefaultParagraphFont"/>
    <w:link w:val="CommentText"/>
    <w:uiPriority w:val="99"/>
    <w:rsid w:val="009D5527"/>
    <w:rPr>
      <w:rFonts w:ascii="Arial" w:eastAsia="Times New Roman" w:hAnsi="Arial" w:cs="Arial"/>
      <w:lang w:eastAsia="en-GB"/>
    </w:rPr>
  </w:style>
  <w:style w:type="character" w:styleId="CommentReference">
    <w:name w:val="annotation reference"/>
    <w:basedOn w:val="DefaultParagraphFont"/>
    <w:uiPriority w:val="99"/>
    <w:semiHidden/>
    <w:unhideWhenUsed/>
    <w:rsid w:val="009D5527"/>
    <w:rPr>
      <w:sz w:val="16"/>
      <w:szCs w:val="16"/>
    </w:rPr>
  </w:style>
  <w:style w:type="paragraph" w:styleId="BalloonText">
    <w:name w:val="Balloon Text"/>
    <w:basedOn w:val="Normal"/>
    <w:link w:val="BalloonTextChar"/>
    <w:uiPriority w:val="99"/>
    <w:semiHidden/>
    <w:unhideWhenUsed/>
    <w:rsid w:val="009D5527"/>
    <w:rPr>
      <w:sz w:val="18"/>
      <w:szCs w:val="18"/>
    </w:rPr>
  </w:style>
  <w:style w:type="character" w:customStyle="1" w:styleId="BalloonTextChar">
    <w:name w:val="Balloon Text Char"/>
    <w:basedOn w:val="DefaultParagraphFont"/>
    <w:link w:val="BalloonText"/>
    <w:uiPriority w:val="99"/>
    <w:semiHidden/>
    <w:rsid w:val="009D5527"/>
    <w:rPr>
      <w:rFonts w:ascii="Arial" w:eastAsia="Times New Roman" w:hAnsi="Arial" w:cs="Arial"/>
      <w:sz w:val="18"/>
      <w:szCs w:val="18"/>
      <w:lang w:eastAsia="en-GB"/>
    </w:rPr>
  </w:style>
  <w:style w:type="paragraph" w:styleId="CommentSubject">
    <w:name w:val="annotation subject"/>
    <w:basedOn w:val="CommentText"/>
    <w:next w:val="CommentText"/>
    <w:link w:val="CommentSubjectChar"/>
    <w:uiPriority w:val="99"/>
    <w:semiHidden/>
    <w:unhideWhenUsed/>
    <w:rsid w:val="009D5527"/>
    <w:rPr>
      <w:b/>
      <w:bCs/>
    </w:rPr>
  </w:style>
  <w:style w:type="character" w:customStyle="1" w:styleId="CommentSubjectChar">
    <w:name w:val="Comment Subject Char"/>
    <w:basedOn w:val="CommentTextChar"/>
    <w:link w:val="CommentSubject"/>
    <w:uiPriority w:val="99"/>
    <w:semiHidden/>
    <w:rsid w:val="009D5527"/>
    <w:rPr>
      <w:rFonts w:ascii="Arial" w:eastAsia="Times New Roman" w:hAnsi="Arial" w:cs="Arial"/>
      <w:b/>
      <w:bCs/>
      <w:lang w:eastAsia="en-GB"/>
    </w:rPr>
  </w:style>
  <w:style w:type="character" w:styleId="Hyperlink">
    <w:name w:val="Hyperlink"/>
    <w:basedOn w:val="DefaultParagraphFont"/>
    <w:uiPriority w:val="99"/>
    <w:unhideWhenUsed/>
    <w:rsid w:val="007A18AC"/>
    <w:rPr>
      <w:color w:val="FF4F2D"/>
      <w:u w:val="single"/>
    </w:rPr>
  </w:style>
  <w:style w:type="character" w:customStyle="1" w:styleId="apple-converted-space">
    <w:name w:val="apple-converted-space"/>
    <w:basedOn w:val="DefaultParagraphFont"/>
    <w:rsid w:val="009D5527"/>
  </w:style>
  <w:style w:type="paragraph" w:styleId="ListParagraph">
    <w:name w:val="List Paragraph"/>
    <w:basedOn w:val="Normal"/>
    <w:uiPriority w:val="34"/>
    <w:qFormat/>
    <w:rsid w:val="009D5527"/>
    <w:pPr>
      <w:ind w:left="720"/>
      <w:contextualSpacing/>
    </w:pPr>
  </w:style>
  <w:style w:type="character" w:styleId="UnresolvedMention">
    <w:name w:val="Unresolved Mention"/>
    <w:basedOn w:val="DefaultParagraphFont"/>
    <w:uiPriority w:val="99"/>
    <w:semiHidden/>
    <w:unhideWhenUsed/>
    <w:rsid w:val="009D5527"/>
    <w:rPr>
      <w:color w:val="605E5C"/>
      <w:shd w:val="clear" w:color="auto" w:fill="E1DFDD"/>
    </w:rPr>
  </w:style>
  <w:style w:type="table" w:styleId="TableGrid">
    <w:name w:val="Table Grid"/>
    <w:basedOn w:val="TableNormal"/>
    <w:uiPriority w:val="39"/>
    <w:rsid w:val="009D55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5527"/>
    <w:rPr>
      <w:color w:val="954F72" w:themeColor="followedHyperlink"/>
      <w:u w:val="single"/>
    </w:rPr>
  </w:style>
  <w:style w:type="paragraph" w:styleId="Header">
    <w:name w:val="header"/>
    <w:basedOn w:val="Normal"/>
    <w:link w:val="HeaderChar"/>
    <w:uiPriority w:val="99"/>
    <w:unhideWhenUsed/>
    <w:rsid w:val="009D5527"/>
    <w:pPr>
      <w:tabs>
        <w:tab w:val="center" w:pos="4513"/>
        <w:tab w:val="right" w:pos="9026"/>
      </w:tabs>
    </w:pPr>
  </w:style>
  <w:style w:type="character" w:customStyle="1" w:styleId="HeaderChar">
    <w:name w:val="Header Char"/>
    <w:basedOn w:val="DefaultParagraphFont"/>
    <w:link w:val="Header"/>
    <w:uiPriority w:val="99"/>
    <w:rsid w:val="009D5527"/>
    <w:rPr>
      <w:rFonts w:ascii="Arial" w:eastAsia="Times New Roman" w:hAnsi="Arial" w:cs="Arial"/>
      <w:lang w:eastAsia="en-GB"/>
    </w:rPr>
  </w:style>
  <w:style w:type="paragraph" w:styleId="Footer">
    <w:name w:val="footer"/>
    <w:basedOn w:val="Normal"/>
    <w:link w:val="FooterChar"/>
    <w:uiPriority w:val="99"/>
    <w:unhideWhenUsed/>
    <w:rsid w:val="009D5527"/>
    <w:pPr>
      <w:tabs>
        <w:tab w:val="center" w:pos="4513"/>
        <w:tab w:val="right" w:pos="9026"/>
      </w:tabs>
    </w:pPr>
  </w:style>
  <w:style w:type="character" w:customStyle="1" w:styleId="FooterChar">
    <w:name w:val="Footer Char"/>
    <w:basedOn w:val="DefaultParagraphFont"/>
    <w:link w:val="Footer"/>
    <w:uiPriority w:val="99"/>
    <w:rsid w:val="009D5527"/>
    <w:rPr>
      <w:rFonts w:ascii="Arial" w:eastAsia="Times New Roman" w:hAnsi="Arial" w:cs="Arial"/>
      <w:lang w:eastAsia="en-GB"/>
    </w:rPr>
  </w:style>
  <w:style w:type="paragraph" w:styleId="Revision">
    <w:name w:val="Revision"/>
    <w:hidden/>
    <w:uiPriority w:val="99"/>
    <w:semiHidden/>
    <w:rsid w:val="009D5527"/>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9D5527"/>
    <w:pPr>
      <w:spacing w:before="100" w:beforeAutospacing="1" w:after="100" w:afterAutospacing="1"/>
    </w:pPr>
    <w:rPr>
      <w:sz w:val="24"/>
      <w:szCs w:val="24"/>
    </w:rPr>
  </w:style>
  <w:style w:type="paragraph" w:customStyle="1" w:styleId="Default">
    <w:name w:val="Default"/>
    <w:rsid w:val="009D5527"/>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D5527"/>
    <w:pPr>
      <w:keepLines/>
      <w:spacing w:after="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5D1A33"/>
    <w:pPr>
      <w:tabs>
        <w:tab w:val="left" w:pos="440"/>
        <w:tab w:val="right" w:leader="dot" w:pos="9350"/>
      </w:tabs>
      <w:spacing w:after="100"/>
    </w:pPr>
    <w:rPr>
      <w:rFonts w:ascii="Montserrat" w:eastAsia="Arial" w:hAnsi="Montserrat"/>
      <w:b/>
      <w:bCs/>
      <w:noProof/>
      <w:sz w:val="32"/>
      <w:szCs w:val="32"/>
    </w:rPr>
  </w:style>
  <w:style w:type="paragraph" w:styleId="TOC2">
    <w:name w:val="toc 2"/>
    <w:basedOn w:val="Normal"/>
    <w:next w:val="Normal"/>
    <w:autoRedefine/>
    <w:uiPriority w:val="39"/>
    <w:unhideWhenUsed/>
    <w:rsid w:val="009D5527"/>
    <w:pPr>
      <w:tabs>
        <w:tab w:val="right" w:leader="dot" w:pos="9350"/>
      </w:tabs>
      <w:spacing w:after="100"/>
      <w:ind w:left="200"/>
    </w:pPr>
  </w:style>
  <w:style w:type="paragraph" w:styleId="NoSpacing">
    <w:name w:val="No Spacing"/>
    <w:uiPriority w:val="1"/>
    <w:qFormat/>
    <w:rsid w:val="009D5527"/>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resourcecentre.org.uk/information/legal-structures-for-community-and-voluntary-groups/" TargetMode="External"/><Relationship Id="rId26" Type="http://schemas.openxmlformats.org/officeDocument/2006/relationships/hyperlink" Target="https://assets.publishing.service.gov.uk/government/uploads/system/uploads/attachment_data/file/85014/positive-action-recruitment.pdf" TargetMode="External"/><Relationship Id="rId39" Type="http://schemas.openxmlformats.org/officeDocument/2006/relationships/hyperlink" Target="https://youthmusic.org.uk/6-organisations-tackling-underrepresentation-music-industry" TargetMode="External"/><Relationship Id="rId21" Type="http://schemas.openxmlformats.org/officeDocument/2006/relationships/hyperlink" Target="https://www.livingwage.org.uk/what-real-living-wage" TargetMode="External"/><Relationship Id="rId34" Type="http://schemas.openxmlformats.org/officeDocument/2006/relationships/hyperlink" Target="https://network.youthmusic.org.uk/access-fund-support-disabled-applicants-apply" TargetMode="External"/><Relationship Id="rId42" Type="http://schemas.openxmlformats.org/officeDocument/2006/relationships/hyperlink" Target="https://new.youthmusic.org.uk/blueprint-futu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hmusic.org.uk/incubator-fund" TargetMode="External"/><Relationship Id="rId29" Type="http://schemas.openxmlformats.org/officeDocument/2006/relationships/hyperlink" Target="https://youthmusic.org.uk/incubator-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youthmusic.org.uk/how-music-businesses-can-drive-internal-change" TargetMode="External"/><Relationship Id="rId32" Type="http://schemas.openxmlformats.org/officeDocument/2006/relationships/hyperlink" Target="mailto:grants@youthmusic.org.uk" TargetMode="External"/><Relationship Id="rId37" Type="http://schemas.openxmlformats.org/officeDocument/2006/relationships/hyperlink" Target="mailto:adam.cookson@youthmusic.org.uk" TargetMode="External"/><Relationship Id="rId40" Type="http://schemas.openxmlformats.org/officeDocument/2006/relationships/hyperlink" Target="https://youthmusic.org.uk/nextg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ants.youthmusic.org.uk/" TargetMode="External"/><Relationship Id="rId23" Type="http://schemas.openxmlformats.org/officeDocument/2006/relationships/hyperlink" Target="https://youthmusic.org.uk/how-music-businesses-can-drive-internal-change" TargetMode="External"/><Relationship Id="rId28" Type="http://schemas.openxmlformats.org/officeDocument/2006/relationships/hyperlink" Target="https://www.youthmusic.org.uk/contracts-guidance" TargetMode="External"/><Relationship Id="rId36" Type="http://schemas.openxmlformats.org/officeDocument/2006/relationships/hyperlink" Target="https://network.youthmusic.org.uk/access-fund-support-disabled-applicants-apply" TargetMode="External"/><Relationship Id="rId10" Type="http://schemas.openxmlformats.org/officeDocument/2006/relationships/header" Target="header2.xml"/><Relationship Id="rId19" Type="http://schemas.openxmlformats.org/officeDocument/2006/relationships/hyperlink" Target="https://www.resourcecentre.org.uk/information/legal-structures-for-community-and-voluntary-groups/" TargetMode="External"/><Relationship Id="rId31" Type="http://schemas.openxmlformats.org/officeDocument/2006/relationships/hyperlink" Target="mailto:grants@youthmusic.org.uk"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youthmusic.org.uk/transforming-industries" TargetMode="External"/><Relationship Id="rId27" Type="http://schemas.openxmlformats.org/officeDocument/2006/relationships/hyperlink" Target="https://www.livingwage.org.uk/what-real-living-wage" TargetMode="External"/><Relationship Id="rId30" Type="http://schemas.openxmlformats.org/officeDocument/2006/relationships/hyperlink" Target="https://youthmusic.org.uk/incubator-fund-faqs" TargetMode="External"/><Relationship Id="rId35" Type="http://schemas.openxmlformats.org/officeDocument/2006/relationships/hyperlink" Target="mailto:adam.cookson@youthmusic.org.uk" TargetMode="External"/><Relationship Id="rId43"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resourcecentre.org.uk/information/legal-structures-for-community-and-voluntary-groups/" TargetMode="External"/><Relationship Id="rId25" Type="http://schemas.openxmlformats.org/officeDocument/2006/relationships/hyperlink" Target="https://youthmusic.org.uk/nextgen/opportunities-board" TargetMode="External"/><Relationship Id="rId33" Type="http://schemas.openxmlformats.org/officeDocument/2006/relationships/hyperlink" Target="https://survey.alchemer.eu/s3/90321653/Access-Fund-application-form" TargetMode="External"/><Relationship Id="rId38" Type="http://schemas.openxmlformats.org/officeDocument/2006/relationships/hyperlink" Target="mailto:grants@youthmusic.org.uk" TargetMode="External"/><Relationship Id="rId46" Type="http://schemas.openxmlformats.org/officeDocument/2006/relationships/theme" Target="theme/theme1.xml"/><Relationship Id="rId20" Type="http://schemas.openxmlformats.org/officeDocument/2006/relationships/hyperlink" Target="https://www.resourcecentre.org.uk/information/legal-structures-for-community-and-voluntary-groups/" TargetMode="External"/><Relationship Id="rId41" Type="http://schemas.openxmlformats.org/officeDocument/2006/relationships/hyperlink" Target="https://youthmusic.org.uk/blueprint-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94F8-9F9E-4B4B-9CB3-72EF5240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Henry</dc:creator>
  <cp:keywords/>
  <dc:description/>
  <cp:lastModifiedBy>Aimee Phillips</cp:lastModifiedBy>
  <cp:revision>2</cp:revision>
  <cp:lastPrinted>2022-11-02T13:47:00Z</cp:lastPrinted>
  <dcterms:created xsi:type="dcterms:W3CDTF">2022-11-04T10:37:00Z</dcterms:created>
  <dcterms:modified xsi:type="dcterms:W3CDTF">2022-11-04T10:37:00Z</dcterms:modified>
</cp:coreProperties>
</file>